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A98A" w14:textId="75AF368C" w:rsidR="00B8609A" w:rsidRPr="00B8609A" w:rsidRDefault="005A5341" w:rsidP="00B8609A">
      <w:pPr>
        <w:pStyle w:val="Titre"/>
        <w:rPr>
          <w:rFonts w:asciiTheme="majorBidi" w:hAnsiTheme="majorBidi" w:cstheme="majorBidi"/>
          <w:sz w:val="28"/>
          <w:szCs w:val="28"/>
        </w:rPr>
      </w:pPr>
      <w:bookmarkStart w:id="0" w:name="_GoBack"/>
      <w:bookmarkEnd w:id="0"/>
      <w:r w:rsidRPr="00B8609A">
        <w:rPr>
          <w:rFonts w:asciiTheme="majorBidi" w:hAnsiTheme="majorBidi" w:cstheme="majorBidi"/>
          <w:sz w:val="28"/>
          <w:szCs w:val="28"/>
        </w:rPr>
        <w:t>RÉPUBLIQUE ISLAMIQUE DE MAURITANIE</w:t>
      </w:r>
    </w:p>
    <w:p w14:paraId="3C73FEA8" w14:textId="77777777" w:rsidR="00B8609A" w:rsidRPr="00B8609A" w:rsidRDefault="00B8609A" w:rsidP="00455A7E">
      <w:pPr>
        <w:jc w:val="center"/>
        <w:rPr>
          <w:rFonts w:asciiTheme="majorBidi" w:hAnsiTheme="majorBidi" w:cstheme="majorBidi"/>
          <w:b/>
          <w:bCs/>
          <w:sz w:val="28"/>
          <w:szCs w:val="28"/>
        </w:rPr>
      </w:pPr>
      <w:r w:rsidRPr="00B8609A">
        <w:rPr>
          <w:rFonts w:asciiTheme="majorBidi" w:hAnsiTheme="majorBidi" w:cstheme="majorBidi"/>
          <w:b/>
          <w:bCs/>
          <w:sz w:val="28"/>
          <w:szCs w:val="28"/>
        </w:rPr>
        <w:t>Honneur – Fraternité – Justice</w:t>
      </w:r>
    </w:p>
    <w:p w14:paraId="48FD3F9C" w14:textId="77777777" w:rsidR="00B8609A" w:rsidRPr="00B8609A" w:rsidRDefault="00455A7E" w:rsidP="00B8609A">
      <w:pPr>
        <w:jc w:val="center"/>
        <w:rPr>
          <w:rFonts w:asciiTheme="majorBidi" w:hAnsiTheme="majorBidi" w:cstheme="majorBidi"/>
          <w:b/>
          <w:bCs/>
          <w:sz w:val="28"/>
          <w:szCs w:val="28"/>
        </w:rPr>
      </w:pPr>
      <w:r>
        <w:rPr>
          <w:noProof/>
          <w:lang w:eastAsia="fr-FR"/>
        </w:rPr>
        <w:drawing>
          <wp:inline distT="0" distB="0" distL="0" distR="0" wp14:anchorId="310931C4" wp14:editId="26C95289">
            <wp:extent cx="981075" cy="548049"/>
            <wp:effectExtent l="0" t="0" r="0" b="0"/>
            <wp:docPr id="1" name="Image 1" descr="C:\Users\ANESP\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NESP\Desktop\images.jpg"/>
                    <pic:cNvPicPr>
                      <a:picLocks noChangeAspect="1" noChangeArrowheads="1"/>
                    </pic:cNvPicPr>
                  </pic:nvPicPr>
                  <pic:blipFill>
                    <a:blip r:embed="rId8" cstate="print"/>
                    <a:srcRect/>
                    <a:stretch>
                      <a:fillRect/>
                    </a:stretch>
                  </pic:blipFill>
                  <pic:spPr bwMode="auto">
                    <a:xfrm>
                      <a:off x="0" y="0"/>
                      <a:ext cx="985893" cy="550740"/>
                    </a:xfrm>
                    <a:prstGeom prst="rect">
                      <a:avLst/>
                    </a:prstGeom>
                    <a:noFill/>
                    <a:ln w="9525">
                      <a:noFill/>
                      <a:miter lim="800000"/>
                      <a:headEnd/>
                      <a:tailEnd/>
                    </a:ln>
                  </pic:spPr>
                </pic:pic>
              </a:graphicData>
            </a:graphic>
          </wp:inline>
        </w:drawing>
      </w:r>
    </w:p>
    <w:p w14:paraId="367E0F93" w14:textId="77777777" w:rsidR="00B8609A" w:rsidRPr="00B8609A" w:rsidRDefault="00B8609A" w:rsidP="00B8609A">
      <w:pPr>
        <w:pStyle w:val="Titre6"/>
        <w:numPr>
          <w:ilvl w:val="0"/>
          <w:numId w:val="0"/>
        </w:numPr>
        <w:ind w:left="1152" w:hanging="1152"/>
        <w:jc w:val="center"/>
        <w:rPr>
          <w:rFonts w:asciiTheme="majorBidi" w:hAnsiTheme="majorBidi" w:cstheme="majorBidi"/>
          <w:b/>
          <w:bCs/>
          <w:i w:val="0"/>
          <w:sz w:val="28"/>
          <w:szCs w:val="28"/>
          <w:lang w:val="fr-FR"/>
        </w:rPr>
      </w:pPr>
      <w:r w:rsidRPr="00B8609A">
        <w:rPr>
          <w:rFonts w:asciiTheme="majorBidi" w:hAnsiTheme="majorBidi" w:cstheme="majorBidi"/>
          <w:b/>
          <w:bCs/>
          <w:sz w:val="28"/>
          <w:szCs w:val="28"/>
          <w:lang w:val="fr-FR"/>
        </w:rPr>
        <w:t xml:space="preserve">MINISTÈRE </w:t>
      </w:r>
      <w:r w:rsidR="001B320F">
        <w:rPr>
          <w:rFonts w:asciiTheme="majorBidi" w:hAnsiTheme="majorBidi" w:cstheme="majorBidi"/>
          <w:b/>
          <w:bCs/>
          <w:sz w:val="28"/>
          <w:szCs w:val="28"/>
          <w:lang w:val="fr-FR"/>
        </w:rPr>
        <w:t xml:space="preserve">DE L’AGRICULTURE </w:t>
      </w:r>
    </w:p>
    <w:p w14:paraId="1D285452" w14:textId="77777777" w:rsidR="00B8609A" w:rsidRPr="00B8609A" w:rsidRDefault="00B8609A" w:rsidP="00B8609A">
      <w:pPr>
        <w:jc w:val="center"/>
        <w:rPr>
          <w:rFonts w:asciiTheme="majorBidi" w:hAnsiTheme="majorBidi" w:cstheme="majorBidi"/>
          <w:b/>
          <w:bCs/>
          <w:sz w:val="28"/>
          <w:szCs w:val="28"/>
        </w:rPr>
      </w:pPr>
    </w:p>
    <w:p w14:paraId="2F378011" w14:textId="24CD7AEC" w:rsidR="00B8609A" w:rsidRPr="00B8609A" w:rsidRDefault="005A5341" w:rsidP="00B8609A">
      <w:pPr>
        <w:jc w:val="center"/>
        <w:rPr>
          <w:rFonts w:asciiTheme="majorBidi" w:hAnsiTheme="majorBidi" w:cstheme="majorBidi"/>
          <w:b/>
          <w:bCs/>
          <w:sz w:val="28"/>
          <w:szCs w:val="28"/>
        </w:rPr>
      </w:pPr>
      <w:r w:rsidRPr="00B8609A">
        <w:rPr>
          <w:rFonts w:asciiTheme="majorBidi" w:hAnsiTheme="majorBidi" w:cstheme="majorBidi"/>
          <w:b/>
          <w:bCs/>
          <w:sz w:val="28"/>
          <w:szCs w:val="28"/>
        </w:rPr>
        <w:t>SOCIÉTÉ NATIONALE POUR LE DÉVELOPPEMENT RURAL</w:t>
      </w:r>
    </w:p>
    <w:p w14:paraId="7F38E171" w14:textId="77777777" w:rsidR="00B8609A" w:rsidRPr="00B8609A" w:rsidRDefault="00455A7E" w:rsidP="00B8609A">
      <w:pPr>
        <w:jc w:val="center"/>
        <w:rPr>
          <w:rFonts w:asciiTheme="majorBidi" w:hAnsiTheme="majorBidi" w:cstheme="majorBidi"/>
          <w:b/>
          <w:bCs/>
          <w:color w:val="FF0000"/>
          <w:sz w:val="28"/>
          <w:szCs w:val="28"/>
        </w:rPr>
      </w:pPr>
      <w:r>
        <w:rPr>
          <w:b/>
          <w:noProof/>
          <w:color w:val="FF0000"/>
          <w:lang w:eastAsia="fr-FR"/>
        </w:rPr>
        <w:drawing>
          <wp:inline distT="0" distB="0" distL="0" distR="0" wp14:anchorId="15D26A96" wp14:editId="11D7DF72">
            <wp:extent cx="766097" cy="647700"/>
            <wp:effectExtent l="0" t="0" r="0" b="0"/>
            <wp:docPr id="2" name="Image 2" descr="Description: son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sonaderlogo"/>
                    <pic:cNvPicPr>
                      <a:picLocks noChangeAspect="1" noChangeArrowheads="1"/>
                    </pic:cNvPicPr>
                  </pic:nvPicPr>
                  <pic:blipFill>
                    <a:blip r:embed="rId9" cstate="print"/>
                    <a:srcRect/>
                    <a:stretch>
                      <a:fillRect/>
                    </a:stretch>
                  </pic:blipFill>
                  <pic:spPr bwMode="auto">
                    <a:xfrm>
                      <a:off x="0" y="0"/>
                      <a:ext cx="769094" cy="650234"/>
                    </a:xfrm>
                    <a:prstGeom prst="rect">
                      <a:avLst/>
                    </a:prstGeom>
                    <a:noFill/>
                    <a:ln w="9525">
                      <a:noFill/>
                      <a:miter lim="800000"/>
                      <a:headEnd/>
                      <a:tailEnd/>
                    </a:ln>
                  </pic:spPr>
                </pic:pic>
              </a:graphicData>
            </a:graphic>
          </wp:inline>
        </w:drawing>
      </w:r>
    </w:p>
    <w:p w14:paraId="442DA104" w14:textId="5A5ED3B6" w:rsidR="00B8609A" w:rsidRPr="00B8609A" w:rsidRDefault="005A5341" w:rsidP="00B8609A">
      <w:pPr>
        <w:jc w:val="center"/>
        <w:rPr>
          <w:rFonts w:asciiTheme="majorBidi" w:hAnsiTheme="majorBidi" w:cstheme="majorBidi"/>
          <w:b/>
          <w:bCs/>
          <w:caps/>
          <w:sz w:val="28"/>
          <w:szCs w:val="28"/>
          <w:lang w:eastAsia="fr-FR"/>
        </w:rPr>
      </w:pPr>
      <w:r w:rsidRPr="00B8609A">
        <w:rPr>
          <w:rFonts w:asciiTheme="majorBidi" w:hAnsiTheme="majorBidi" w:cstheme="majorBidi"/>
          <w:b/>
          <w:bCs/>
          <w:sz w:val="28"/>
          <w:szCs w:val="28"/>
          <w:lang w:eastAsia="fr-FR"/>
        </w:rPr>
        <w:t>PROJET</w:t>
      </w:r>
      <w:r>
        <w:rPr>
          <w:rFonts w:asciiTheme="majorBidi" w:hAnsiTheme="majorBidi" w:cstheme="majorBidi"/>
          <w:b/>
          <w:bCs/>
          <w:sz w:val="28"/>
          <w:szCs w:val="28"/>
          <w:lang w:eastAsia="fr-FR"/>
        </w:rPr>
        <w:t>S</w:t>
      </w:r>
      <w:r w:rsidRPr="00B8609A">
        <w:rPr>
          <w:rFonts w:asciiTheme="majorBidi" w:hAnsiTheme="majorBidi" w:cstheme="majorBidi"/>
          <w:b/>
          <w:bCs/>
          <w:sz w:val="28"/>
          <w:szCs w:val="28"/>
          <w:lang w:eastAsia="fr-FR"/>
        </w:rPr>
        <w:t xml:space="preserve"> D’AMELIORATION DE LA SECURITE ALIMENTAIRE PAR LA RELANCE DE L’IRRIGUE DANS LE GORGOL ET LE GUIDIMAKHA</w:t>
      </w:r>
      <w:r>
        <w:rPr>
          <w:rFonts w:asciiTheme="majorBidi" w:hAnsiTheme="majorBidi" w:cstheme="majorBidi"/>
          <w:b/>
          <w:bCs/>
          <w:sz w:val="28"/>
          <w:szCs w:val="28"/>
          <w:lang w:eastAsia="fr-FR"/>
        </w:rPr>
        <w:t xml:space="preserve"> </w:t>
      </w:r>
      <w:r w:rsidRPr="00B8609A">
        <w:rPr>
          <w:rFonts w:asciiTheme="majorBidi" w:hAnsiTheme="majorBidi" w:cstheme="majorBidi"/>
          <w:b/>
          <w:bCs/>
          <w:sz w:val="28"/>
          <w:szCs w:val="28"/>
          <w:lang w:eastAsia="fr-FR"/>
        </w:rPr>
        <w:t>(ASARIGG</w:t>
      </w:r>
      <w:r>
        <w:rPr>
          <w:rFonts w:asciiTheme="majorBidi" w:hAnsiTheme="majorBidi" w:cstheme="majorBidi"/>
          <w:b/>
          <w:bCs/>
          <w:sz w:val="28"/>
          <w:szCs w:val="28"/>
          <w:lang w:eastAsia="fr-FR"/>
        </w:rPr>
        <w:t>1 &amp; 2</w:t>
      </w:r>
      <w:r w:rsidRPr="00B8609A">
        <w:rPr>
          <w:rFonts w:asciiTheme="majorBidi" w:hAnsiTheme="majorBidi" w:cstheme="majorBidi"/>
          <w:b/>
          <w:bCs/>
          <w:sz w:val="28"/>
          <w:szCs w:val="28"/>
          <w:lang w:eastAsia="fr-FR"/>
        </w:rPr>
        <w:t>)</w:t>
      </w:r>
    </w:p>
    <w:p w14:paraId="2586DEC3" w14:textId="77777777" w:rsidR="00B8609A" w:rsidRPr="00B8609A" w:rsidRDefault="00B8609A" w:rsidP="00B8609A">
      <w:pPr>
        <w:jc w:val="center"/>
        <w:rPr>
          <w:rFonts w:asciiTheme="majorBidi" w:hAnsiTheme="majorBidi" w:cstheme="majorBidi"/>
          <w:b/>
          <w:bCs/>
          <w:caps/>
          <w:spacing w:val="-2"/>
          <w:sz w:val="28"/>
          <w:szCs w:val="28"/>
        </w:rPr>
      </w:pPr>
    </w:p>
    <w:p w14:paraId="421C9D2E" w14:textId="52E0FC6C" w:rsidR="00995462" w:rsidRDefault="005A5341" w:rsidP="00B8609A">
      <w:pPr>
        <w:jc w:val="center"/>
        <w:rPr>
          <w:b/>
          <w:szCs w:val="24"/>
          <w:lang w:eastAsia="fr-FR"/>
        </w:rPr>
      </w:pPr>
      <w:r w:rsidRPr="00B8609A">
        <w:rPr>
          <w:rFonts w:asciiTheme="majorBidi" w:hAnsiTheme="majorBidi" w:cstheme="majorBidi"/>
          <w:b/>
          <w:bCs/>
          <w:spacing w:val="-2"/>
          <w:sz w:val="32"/>
          <w:szCs w:val="32"/>
        </w:rPr>
        <w:t>AVIS INTERNATIONAL DE SOLLICITATION DE MANIFESTATIONS D’INTERET</w:t>
      </w:r>
    </w:p>
    <w:p w14:paraId="5EC6CC58" w14:textId="77777777" w:rsidR="00995462" w:rsidRDefault="00995462" w:rsidP="00B8609A">
      <w:pPr>
        <w:jc w:val="center"/>
        <w:rPr>
          <w:rFonts w:asciiTheme="majorBidi" w:hAnsiTheme="majorBidi" w:cstheme="majorBidi"/>
          <w:b/>
          <w:caps/>
          <w:sz w:val="28"/>
          <w:szCs w:val="28"/>
          <w:lang w:eastAsia="fr-FR"/>
        </w:rPr>
      </w:pPr>
    </w:p>
    <w:p w14:paraId="0B9A359F" w14:textId="70DCDA7D" w:rsidR="00952101" w:rsidRDefault="009E72BC" w:rsidP="00F44161">
      <w:pPr>
        <w:jc w:val="center"/>
      </w:pPr>
      <w:bookmarkStart w:id="1" w:name="_Hlk109640583"/>
      <w:r w:rsidRPr="00194A71">
        <w:rPr>
          <w:rFonts w:asciiTheme="majorBidi" w:hAnsiTheme="majorBidi" w:cstheme="majorBidi"/>
          <w:b/>
          <w:caps/>
          <w:lang w:eastAsia="fr-FR"/>
        </w:rPr>
        <w:t>RECRUTEMENT</w:t>
      </w:r>
      <w:r w:rsidR="00995462" w:rsidRPr="00194A71">
        <w:rPr>
          <w:rFonts w:asciiTheme="majorBidi" w:hAnsiTheme="majorBidi" w:cstheme="majorBidi"/>
          <w:b/>
          <w:bCs/>
          <w:caps/>
          <w:lang w:eastAsia="fr-FR"/>
        </w:rPr>
        <w:t xml:space="preserve"> d'un</w:t>
      </w:r>
      <w:r w:rsidRPr="00194A71">
        <w:rPr>
          <w:rFonts w:asciiTheme="majorBidi" w:hAnsiTheme="majorBidi" w:cstheme="majorBidi"/>
          <w:b/>
          <w:bCs/>
          <w:caps/>
          <w:lang w:eastAsia="fr-FR"/>
        </w:rPr>
        <w:t>E</w:t>
      </w:r>
      <w:r w:rsidR="005A5341">
        <w:rPr>
          <w:rFonts w:asciiTheme="majorBidi" w:hAnsiTheme="majorBidi" w:cstheme="majorBidi"/>
          <w:b/>
          <w:bCs/>
          <w:caps/>
          <w:lang w:eastAsia="fr-FR"/>
        </w:rPr>
        <w:t xml:space="preserve"> </w:t>
      </w:r>
      <w:r w:rsidRPr="00194A71">
        <w:rPr>
          <w:rFonts w:asciiTheme="majorBidi" w:hAnsiTheme="majorBidi" w:cstheme="majorBidi"/>
          <w:b/>
          <w:bCs/>
          <w:caps/>
          <w:lang w:eastAsia="fr-FR"/>
        </w:rPr>
        <w:t xml:space="preserve">ASSISTANCE TECHNIQUE </w:t>
      </w:r>
      <w:r w:rsidR="00194A71" w:rsidRPr="00194A71">
        <w:rPr>
          <w:rFonts w:asciiTheme="majorBidi" w:hAnsiTheme="majorBidi" w:cstheme="majorBidi"/>
          <w:b/>
          <w:bCs/>
          <w:caps/>
          <w:lang w:eastAsia="fr-FR"/>
        </w:rPr>
        <w:t>pour</w:t>
      </w:r>
      <w:r w:rsidR="00AC7535">
        <w:rPr>
          <w:rFonts w:asciiTheme="majorBidi" w:hAnsiTheme="majorBidi" w:cstheme="majorBidi"/>
          <w:b/>
          <w:bCs/>
          <w:caps/>
          <w:lang w:eastAsia="fr-FR"/>
        </w:rPr>
        <w:t xml:space="preserve"> la </w:t>
      </w:r>
      <w:r w:rsidR="00F44161" w:rsidRPr="008F06ED">
        <w:rPr>
          <w:rFonts w:ascii="Times New Roman" w:hAnsi="Times New Roman"/>
          <w:b/>
        </w:rPr>
        <w:t xml:space="preserve">CREATION D’UN ENVIRONNEMENT FAVORABLE </w:t>
      </w:r>
      <w:bookmarkEnd w:id="1"/>
      <w:r w:rsidR="00F44161" w:rsidRPr="008F06ED">
        <w:rPr>
          <w:rFonts w:ascii="Times New Roman" w:hAnsi="Times New Roman"/>
          <w:b/>
        </w:rPr>
        <w:t xml:space="preserve">A UNE INTENSIFICATION AGRO ECOLOGIQUE DES SYSTEMES DE CULTURES IRRIGUEES ET UNE GESTION DURABLE DES AMENAGEMENTS  </w:t>
      </w:r>
    </w:p>
    <w:p w14:paraId="3607CC96" w14:textId="77777777" w:rsidR="00952101" w:rsidRDefault="00952101" w:rsidP="00952101">
      <w:pPr>
        <w:jc w:val="center"/>
        <w:rPr>
          <w:b/>
          <w:sz w:val="36"/>
          <w:szCs w:val="36"/>
        </w:rPr>
      </w:pPr>
      <w:r w:rsidRPr="00952101">
        <w:rPr>
          <w:b/>
          <w:sz w:val="36"/>
          <w:szCs w:val="36"/>
        </w:rPr>
        <w:t>Agence Française de Développement</w:t>
      </w:r>
    </w:p>
    <w:p w14:paraId="64405654" w14:textId="77777777" w:rsidR="00952101" w:rsidRDefault="00952101" w:rsidP="00952101"/>
    <w:p w14:paraId="133CCB6E" w14:textId="77777777" w:rsidR="00952101" w:rsidRDefault="00E702F6" w:rsidP="00952101">
      <w:pPr>
        <w:jc w:val="center"/>
      </w:pPr>
      <w:r>
        <w:rPr>
          <w:noProof/>
          <w:lang w:eastAsia="fr-FR"/>
        </w:rPr>
        <w:drawing>
          <wp:inline distT="0" distB="0" distL="0" distR="0" wp14:anchorId="40860A1C" wp14:editId="6552B310">
            <wp:extent cx="1285875" cy="534483"/>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092" cy="544965"/>
                    </a:xfrm>
                    <a:prstGeom prst="rect">
                      <a:avLst/>
                    </a:prstGeom>
                    <a:noFill/>
                    <a:ln>
                      <a:noFill/>
                    </a:ln>
                  </pic:spPr>
                </pic:pic>
              </a:graphicData>
            </a:graphic>
          </wp:inline>
        </w:drawing>
      </w:r>
    </w:p>
    <w:p w14:paraId="1E54F88E" w14:textId="77777777" w:rsidR="00952101" w:rsidRDefault="00952101" w:rsidP="00952101"/>
    <w:p w14:paraId="3CD01EE7" w14:textId="77777777" w:rsidR="00952101" w:rsidRDefault="00952101" w:rsidP="00952101"/>
    <w:p w14:paraId="173E4A0E" w14:textId="77777777" w:rsidR="00E702F6" w:rsidRDefault="00E702F6" w:rsidP="00952101"/>
    <w:p w14:paraId="4BABAF29" w14:textId="46D8EA11" w:rsidR="00DB1389" w:rsidRDefault="005A5341" w:rsidP="002205C4">
      <w:pPr>
        <w:jc w:val="center"/>
        <w:rPr>
          <w:b/>
          <w:sz w:val="18"/>
          <w:szCs w:val="18"/>
        </w:rPr>
      </w:pPr>
      <w:r>
        <w:rPr>
          <w:b/>
          <w:sz w:val="18"/>
          <w:szCs w:val="18"/>
        </w:rPr>
        <w:t>JUIN 2022</w:t>
      </w:r>
    </w:p>
    <w:p w14:paraId="146B9AF4" w14:textId="77777777" w:rsidR="0088331E" w:rsidRDefault="0088331E">
      <w:pPr>
        <w:suppressAutoHyphens w:val="0"/>
        <w:overflowPunct/>
        <w:autoSpaceDE/>
        <w:autoSpaceDN/>
        <w:adjustRightInd/>
        <w:spacing w:after="0" w:line="240" w:lineRule="auto"/>
        <w:jc w:val="left"/>
        <w:textAlignment w:val="auto"/>
        <w:sectPr w:rsidR="0088331E" w:rsidSect="00007FFE">
          <w:headerReference w:type="default" r:id="rId11"/>
          <w:footerReference w:type="default" r:id="rId12"/>
          <w:footerReference w:type="first" r:id="rId13"/>
          <w:footnotePr>
            <w:numRestart w:val="eachSect"/>
          </w:footnotePr>
          <w:type w:val="continuous"/>
          <w:pgSz w:w="11906" w:h="16838"/>
          <w:pgMar w:top="1418" w:right="1418" w:bottom="1418" w:left="1418" w:header="709" w:footer="709" w:gutter="0"/>
          <w:pgNumType w:fmt="lowerRoman"/>
          <w:cols w:space="708"/>
          <w:titlePg/>
          <w:docGrid w:linePitch="360"/>
        </w:sectPr>
      </w:pPr>
    </w:p>
    <w:p w14:paraId="7F243B0F" w14:textId="77777777" w:rsidR="00834B8C" w:rsidRDefault="00834B8C" w:rsidP="00225560">
      <w:pPr>
        <w:suppressAutoHyphens w:val="0"/>
        <w:overflowPunct/>
        <w:autoSpaceDE/>
        <w:autoSpaceDN/>
        <w:adjustRightInd/>
        <w:spacing w:before="142" w:after="0"/>
        <w:textAlignment w:val="auto"/>
      </w:pPr>
    </w:p>
    <w:p w14:paraId="2BFAA609" w14:textId="029C7EB5" w:rsidR="00BC5623" w:rsidRPr="00373850" w:rsidRDefault="005A5341" w:rsidP="00BC5623">
      <w:pPr>
        <w:pStyle w:val="Titre"/>
        <w:rPr>
          <w:rFonts w:asciiTheme="majorBidi" w:hAnsiTheme="majorBidi" w:cstheme="majorBidi"/>
          <w:sz w:val="24"/>
          <w:szCs w:val="24"/>
        </w:rPr>
      </w:pPr>
      <w:r w:rsidRPr="00373850">
        <w:rPr>
          <w:rFonts w:asciiTheme="majorBidi" w:hAnsiTheme="majorBidi" w:cstheme="majorBidi"/>
          <w:sz w:val="24"/>
          <w:szCs w:val="24"/>
        </w:rPr>
        <w:t>RÉPUBLIQUE ISLAMIQUE DE MAURITANIE</w:t>
      </w:r>
    </w:p>
    <w:p w14:paraId="49C07D36" w14:textId="77777777" w:rsidR="00996C7E" w:rsidRDefault="00BC5623" w:rsidP="00BC5623">
      <w:pPr>
        <w:suppressAutoHyphens w:val="0"/>
        <w:overflowPunct/>
        <w:autoSpaceDE/>
        <w:autoSpaceDN/>
        <w:adjustRightInd/>
        <w:spacing w:before="142" w:after="0"/>
        <w:jc w:val="center"/>
        <w:textAlignment w:val="auto"/>
        <w:rPr>
          <w:rFonts w:asciiTheme="majorBidi" w:hAnsiTheme="majorBidi" w:cstheme="majorBidi"/>
          <w:b/>
          <w:szCs w:val="24"/>
        </w:rPr>
      </w:pPr>
      <w:r w:rsidRPr="00373850">
        <w:rPr>
          <w:rFonts w:asciiTheme="majorBidi" w:hAnsiTheme="majorBidi" w:cstheme="majorBidi"/>
          <w:b/>
          <w:szCs w:val="24"/>
        </w:rPr>
        <w:t>Honneur – Fraternité – Justice</w:t>
      </w:r>
    </w:p>
    <w:p w14:paraId="78906791" w14:textId="77777777" w:rsidR="00BC5623" w:rsidRDefault="00BC5623" w:rsidP="00BC5623">
      <w:pPr>
        <w:suppressAutoHyphens w:val="0"/>
        <w:overflowPunct/>
        <w:autoSpaceDE/>
        <w:autoSpaceDN/>
        <w:adjustRightInd/>
        <w:spacing w:before="142" w:after="0"/>
        <w:jc w:val="center"/>
        <w:textAlignment w:val="auto"/>
      </w:pPr>
    </w:p>
    <w:p w14:paraId="56E2158B" w14:textId="2F9A4845" w:rsidR="00BC5623" w:rsidRPr="00BC5623" w:rsidRDefault="005A5341" w:rsidP="00F44161">
      <w:pPr>
        <w:pStyle w:val="Titre6"/>
        <w:numPr>
          <w:ilvl w:val="0"/>
          <w:numId w:val="0"/>
        </w:numPr>
        <w:ind w:left="1152"/>
        <w:jc w:val="center"/>
        <w:rPr>
          <w:rFonts w:asciiTheme="majorBidi" w:hAnsiTheme="majorBidi" w:cstheme="majorBidi"/>
          <w:b/>
          <w:i w:val="0"/>
          <w:sz w:val="20"/>
          <w:szCs w:val="24"/>
          <w:lang w:val="fr-FR" w:eastAsia="en-US"/>
        </w:rPr>
      </w:pPr>
      <w:r w:rsidRPr="00BC5623">
        <w:rPr>
          <w:rFonts w:asciiTheme="majorBidi" w:hAnsiTheme="majorBidi" w:cstheme="majorBidi"/>
          <w:b/>
          <w:i w:val="0"/>
          <w:sz w:val="20"/>
          <w:szCs w:val="24"/>
          <w:lang w:val="fr-FR" w:eastAsia="en-US"/>
        </w:rPr>
        <w:t xml:space="preserve">MINISTÈRE </w:t>
      </w:r>
      <w:r>
        <w:rPr>
          <w:rFonts w:asciiTheme="majorBidi" w:hAnsiTheme="majorBidi" w:cstheme="majorBidi"/>
          <w:b/>
          <w:i w:val="0"/>
          <w:sz w:val="20"/>
          <w:szCs w:val="24"/>
          <w:lang w:val="fr-FR" w:eastAsia="en-US"/>
        </w:rPr>
        <w:t>DE L’AGRICULTURE</w:t>
      </w:r>
    </w:p>
    <w:p w14:paraId="3A6156AE" w14:textId="77777777" w:rsidR="00BC5623" w:rsidRPr="00373850" w:rsidRDefault="00BC5623" w:rsidP="00BC5623">
      <w:pPr>
        <w:jc w:val="center"/>
        <w:rPr>
          <w:rFonts w:asciiTheme="majorBidi" w:hAnsiTheme="majorBidi" w:cstheme="majorBidi"/>
          <w:b/>
          <w:bCs/>
          <w:szCs w:val="24"/>
        </w:rPr>
      </w:pPr>
    </w:p>
    <w:p w14:paraId="43471B3D" w14:textId="5FEA51C6" w:rsidR="00BC5623" w:rsidRPr="00373850" w:rsidRDefault="005A5341" w:rsidP="00BC5623">
      <w:pPr>
        <w:jc w:val="center"/>
        <w:rPr>
          <w:rFonts w:asciiTheme="majorBidi" w:hAnsiTheme="majorBidi" w:cstheme="majorBidi"/>
          <w:b/>
          <w:szCs w:val="24"/>
        </w:rPr>
      </w:pPr>
      <w:r w:rsidRPr="00373850">
        <w:rPr>
          <w:rFonts w:asciiTheme="majorBidi" w:hAnsiTheme="majorBidi" w:cstheme="majorBidi"/>
          <w:b/>
          <w:szCs w:val="24"/>
        </w:rPr>
        <w:t>SOCIÉTÉ NATIONALE POUR LE DÉVELOPPEMENT RURAL</w:t>
      </w:r>
    </w:p>
    <w:p w14:paraId="19ECDEAF" w14:textId="77777777" w:rsidR="00BC5623" w:rsidRPr="00373850" w:rsidRDefault="00BC5623" w:rsidP="00BC5623">
      <w:pPr>
        <w:jc w:val="center"/>
        <w:rPr>
          <w:rFonts w:asciiTheme="majorBidi" w:hAnsiTheme="majorBidi" w:cstheme="majorBidi"/>
          <w:b/>
          <w:color w:val="FF0000"/>
          <w:szCs w:val="24"/>
        </w:rPr>
      </w:pPr>
    </w:p>
    <w:p w14:paraId="2F27AC27" w14:textId="59A327FF" w:rsidR="00BC5623" w:rsidRPr="00373850" w:rsidRDefault="005A5341" w:rsidP="00BC5623">
      <w:pPr>
        <w:jc w:val="center"/>
        <w:rPr>
          <w:rFonts w:asciiTheme="majorBidi" w:hAnsiTheme="majorBidi" w:cstheme="majorBidi"/>
          <w:b/>
          <w:bCs/>
          <w:caps/>
          <w:szCs w:val="24"/>
          <w:lang w:eastAsia="fr-FR"/>
        </w:rPr>
      </w:pPr>
      <w:r w:rsidRPr="00373850">
        <w:rPr>
          <w:rFonts w:asciiTheme="majorBidi" w:hAnsiTheme="majorBidi" w:cstheme="majorBidi"/>
          <w:b/>
          <w:bCs/>
          <w:szCs w:val="24"/>
          <w:lang w:eastAsia="fr-FR"/>
        </w:rPr>
        <w:t>PROJET D’AMELIORATION DE LA SECURITE ALIMENTAIRE PAR LA RELANCE DE L’IRRIGUE DANS LE GORGOL ET LE GUIDIMAKHA</w:t>
      </w:r>
      <w:r>
        <w:rPr>
          <w:rFonts w:asciiTheme="majorBidi" w:hAnsiTheme="majorBidi" w:cstheme="majorBidi"/>
          <w:b/>
          <w:bCs/>
          <w:szCs w:val="24"/>
          <w:lang w:eastAsia="fr-FR"/>
        </w:rPr>
        <w:t xml:space="preserve"> </w:t>
      </w:r>
      <w:r w:rsidRPr="00373850">
        <w:rPr>
          <w:rFonts w:asciiTheme="majorBidi" w:hAnsiTheme="majorBidi" w:cstheme="majorBidi"/>
          <w:b/>
          <w:bCs/>
          <w:szCs w:val="24"/>
          <w:lang w:eastAsia="fr-FR"/>
        </w:rPr>
        <w:t>(ASARIGG</w:t>
      </w:r>
      <w:r>
        <w:rPr>
          <w:rFonts w:asciiTheme="majorBidi" w:hAnsiTheme="majorBidi" w:cstheme="majorBidi"/>
          <w:b/>
          <w:bCs/>
          <w:szCs w:val="24"/>
          <w:lang w:eastAsia="fr-FR"/>
        </w:rPr>
        <w:t xml:space="preserve"> 1 &amp; 2</w:t>
      </w:r>
      <w:r w:rsidRPr="00373850">
        <w:rPr>
          <w:rFonts w:asciiTheme="majorBidi" w:hAnsiTheme="majorBidi" w:cstheme="majorBidi"/>
          <w:b/>
          <w:bCs/>
          <w:szCs w:val="24"/>
          <w:lang w:eastAsia="fr-FR"/>
        </w:rPr>
        <w:t>)</w:t>
      </w:r>
    </w:p>
    <w:p w14:paraId="20042013" w14:textId="77777777" w:rsidR="00BC5623" w:rsidRPr="00373850" w:rsidRDefault="00BC5623" w:rsidP="00BC5623">
      <w:pPr>
        <w:jc w:val="center"/>
        <w:rPr>
          <w:rFonts w:asciiTheme="majorBidi" w:hAnsiTheme="majorBidi" w:cstheme="majorBidi"/>
          <w:b/>
          <w:bCs/>
          <w:caps/>
          <w:spacing w:val="-2"/>
          <w:szCs w:val="24"/>
        </w:rPr>
      </w:pPr>
    </w:p>
    <w:p w14:paraId="594F2C74" w14:textId="77777777" w:rsidR="00996C7E" w:rsidRPr="000E4856" w:rsidRDefault="00996C7E" w:rsidP="00225560">
      <w:pPr>
        <w:suppressAutoHyphens w:val="0"/>
        <w:overflowPunct/>
        <w:autoSpaceDE/>
        <w:autoSpaceDN/>
        <w:adjustRightInd/>
        <w:spacing w:before="142" w:after="0"/>
        <w:textAlignment w:val="auto"/>
        <w:rPr>
          <w:rFonts w:asciiTheme="majorBidi" w:hAnsiTheme="majorBidi" w:cstheme="majorBidi"/>
        </w:rPr>
      </w:pPr>
    </w:p>
    <w:p w14:paraId="4D6936C8" w14:textId="78F82749" w:rsidR="00F131EF" w:rsidRPr="000E4856" w:rsidRDefault="005A5341" w:rsidP="00F131EF">
      <w:pPr>
        <w:suppressAutoHyphens w:val="0"/>
        <w:overflowPunct/>
        <w:autoSpaceDE/>
        <w:autoSpaceDN/>
        <w:adjustRightInd/>
        <w:spacing w:before="142" w:after="0"/>
        <w:jc w:val="center"/>
        <w:textAlignment w:val="auto"/>
        <w:rPr>
          <w:rFonts w:asciiTheme="majorBidi" w:hAnsiTheme="majorBidi" w:cstheme="majorBidi"/>
          <w:b/>
          <w:sz w:val="24"/>
          <w:szCs w:val="24"/>
        </w:rPr>
      </w:pPr>
      <w:r w:rsidRPr="000E4856">
        <w:rPr>
          <w:rFonts w:asciiTheme="majorBidi" w:hAnsiTheme="majorBidi" w:cstheme="majorBidi"/>
          <w:b/>
          <w:sz w:val="24"/>
          <w:szCs w:val="24"/>
        </w:rPr>
        <w:t>SERVICES DE CONSULTANT</w:t>
      </w:r>
    </w:p>
    <w:p w14:paraId="58676BEC" w14:textId="77777777" w:rsidR="00F131EF" w:rsidRPr="000E4856" w:rsidRDefault="00F131EF" w:rsidP="00F131EF">
      <w:pPr>
        <w:suppressAutoHyphens w:val="0"/>
        <w:overflowPunct/>
        <w:autoSpaceDE/>
        <w:autoSpaceDN/>
        <w:adjustRightInd/>
        <w:spacing w:before="142" w:after="0"/>
        <w:jc w:val="center"/>
        <w:textAlignment w:val="auto"/>
        <w:rPr>
          <w:rFonts w:asciiTheme="majorBidi" w:hAnsiTheme="majorBidi" w:cstheme="majorBidi"/>
          <w:b/>
          <w:sz w:val="24"/>
          <w:szCs w:val="24"/>
        </w:rPr>
      </w:pPr>
      <w:r w:rsidRPr="000E4856">
        <w:rPr>
          <w:rFonts w:asciiTheme="majorBidi" w:hAnsiTheme="majorBidi" w:cstheme="majorBidi"/>
          <w:b/>
          <w:sz w:val="24"/>
          <w:szCs w:val="24"/>
        </w:rPr>
        <w:t>Manifestation</w:t>
      </w:r>
      <w:r w:rsidR="008F70CF" w:rsidRPr="000E4856">
        <w:rPr>
          <w:rFonts w:asciiTheme="majorBidi" w:hAnsiTheme="majorBidi" w:cstheme="majorBidi"/>
          <w:b/>
          <w:sz w:val="24"/>
          <w:szCs w:val="24"/>
        </w:rPr>
        <w:t>s</w:t>
      </w:r>
      <w:r w:rsidR="00945D6D" w:rsidRPr="000E4856">
        <w:rPr>
          <w:rFonts w:asciiTheme="majorBidi" w:hAnsiTheme="majorBidi" w:cstheme="majorBidi"/>
          <w:b/>
          <w:sz w:val="24"/>
          <w:szCs w:val="24"/>
        </w:rPr>
        <w:t xml:space="preserve"> d’I</w:t>
      </w:r>
      <w:r w:rsidRPr="000E4856">
        <w:rPr>
          <w:rFonts w:asciiTheme="majorBidi" w:hAnsiTheme="majorBidi" w:cstheme="majorBidi"/>
          <w:b/>
          <w:sz w:val="24"/>
          <w:szCs w:val="24"/>
        </w:rPr>
        <w:t>ntérêt</w:t>
      </w:r>
    </w:p>
    <w:p w14:paraId="12A431B3" w14:textId="77777777" w:rsidR="00F131EF" w:rsidRPr="000E4856" w:rsidRDefault="00F131EF" w:rsidP="00225560">
      <w:pPr>
        <w:suppressAutoHyphens w:val="0"/>
        <w:overflowPunct/>
        <w:autoSpaceDE/>
        <w:autoSpaceDN/>
        <w:adjustRightInd/>
        <w:spacing w:before="142" w:after="0"/>
        <w:textAlignment w:val="auto"/>
        <w:rPr>
          <w:rFonts w:asciiTheme="majorBidi" w:hAnsiTheme="majorBidi" w:cstheme="majorBidi"/>
        </w:rPr>
      </w:pPr>
    </w:p>
    <w:p w14:paraId="40136842" w14:textId="77777777" w:rsidR="00225560" w:rsidRPr="000E4856" w:rsidRDefault="00BC5623" w:rsidP="00DA0364">
      <w:pPr>
        <w:suppressAutoHyphens w:val="0"/>
        <w:overflowPunct/>
        <w:autoSpaceDE/>
        <w:autoSpaceDN/>
        <w:adjustRightInd/>
        <w:spacing w:before="142" w:after="0"/>
        <w:textAlignment w:val="auto"/>
        <w:rPr>
          <w:rFonts w:asciiTheme="majorBidi" w:hAnsiTheme="majorBidi" w:cstheme="majorBidi"/>
        </w:rPr>
      </w:pPr>
      <w:r w:rsidRPr="000E4856">
        <w:rPr>
          <w:rFonts w:asciiTheme="majorBidi" w:hAnsiTheme="majorBidi" w:cstheme="majorBidi"/>
          <w:szCs w:val="24"/>
          <w:lang w:eastAsia="fr-FR"/>
        </w:rPr>
        <w:t>La République Islamique de Mauritanie (RIM</w:t>
      </w:r>
      <w:r w:rsidR="001B320F">
        <w:rPr>
          <w:rFonts w:asciiTheme="majorBidi" w:hAnsiTheme="majorBidi" w:cstheme="majorBidi"/>
          <w:szCs w:val="24"/>
          <w:lang w:eastAsia="fr-FR"/>
        </w:rPr>
        <w:t>)</w:t>
      </w:r>
      <w:r w:rsidRPr="000E4856">
        <w:rPr>
          <w:rFonts w:asciiTheme="majorBidi" w:hAnsiTheme="majorBidi" w:cstheme="majorBidi"/>
          <w:szCs w:val="24"/>
          <w:lang w:eastAsia="fr-FR"/>
        </w:rPr>
        <w:t xml:space="preserve">a obtenu </w:t>
      </w:r>
      <w:r w:rsidR="001B320F">
        <w:rPr>
          <w:rFonts w:asciiTheme="majorBidi" w:hAnsiTheme="majorBidi" w:cstheme="majorBidi"/>
        </w:rPr>
        <w:t>des</w:t>
      </w:r>
      <w:r w:rsidR="005C1C0B">
        <w:rPr>
          <w:rFonts w:asciiTheme="majorBidi" w:hAnsiTheme="majorBidi" w:cstheme="majorBidi"/>
        </w:rPr>
        <w:t xml:space="preserve"> </w:t>
      </w:r>
      <w:r w:rsidR="00996C7E" w:rsidRPr="000E4856">
        <w:rPr>
          <w:rFonts w:asciiTheme="majorBidi" w:hAnsiTheme="majorBidi" w:cstheme="majorBidi"/>
        </w:rPr>
        <w:t>financement</w:t>
      </w:r>
      <w:r w:rsidR="001B320F">
        <w:rPr>
          <w:rFonts w:asciiTheme="majorBidi" w:hAnsiTheme="majorBidi" w:cstheme="majorBidi"/>
        </w:rPr>
        <w:t>s</w:t>
      </w:r>
      <w:r w:rsidR="00996C7E" w:rsidRPr="000E4856">
        <w:rPr>
          <w:rFonts w:asciiTheme="majorBidi" w:hAnsiTheme="majorBidi" w:cstheme="majorBidi"/>
        </w:rPr>
        <w:t xml:space="preserve"> de l’Agence Française de Développement (</w:t>
      </w:r>
      <w:r w:rsidR="00DA0364">
        <w:rPr>
          <w:rFonts w:asciiTheme="majorBidi" w:hAnsiTheme="majorBidi" w:cstheme="majorBidi"/>
        </w:rPr>
        <w:t>l'</w:t>
      </w:r>
      <w:r w:rsidR="00996C7E" w:rsidRPr="000E4856">
        <w:rPr>
          <w:rFonts w:asciiTheme="majorBidi" w:hAnsiTheme="majorBidi" w:cstheme="majorBidi"/>
          <w:b/>
        </w:rPr>
        <w:t>AFD</w:t>
      </w:r>
      <w:r w:rsidR="00996C7E" w:rsidRPr="000E4856">
        <w:rPr>
          <w:rFonts w:asciiTheme="majorBidi" w:hAnsiTheme="majorBidi" w:cstheme="majorBidi"/>
        </w:rPr>
        <w:t>), et a l’intention d’utiliser une partie du montant de celui-ci pour effectuer les paiements au titre d</w:t>
      </w:r>
      <w:r w:rsidR="001B320F">
        <w:rPr>
          <w:rFonts w:asciiTheme="majorBidi" w:hAnsiTheme="majorBidi" w:cstheme="majorBidi"/>
        </w:rPr>
        <w:t>es</w:t>
      </w:r>
      <w:r w:rsidR="00996C7E" w:rsidRPr="000E4856">
        <w:rPr>
          <w:rFonts w:asciiTheme="majorBidi" w:hAnsiTheme="majorBidi" w:cstheme="majorBidi"/>
        </w:rPr>
        <w:t xml:space="preserve"> projet</w:t>
      </w:r>
      <w:r w:rsidR="001B320F">
        <w:rPr>
          <w:rFonts w:asciiTheme="majorBidi" w:hAnsiTheme="majorBidi" w:cstheme="majorBidi"/>
        </w:rPr>
        <w:t>s</w:t>
      </w:r>
      <w:r w:rsidRPr="000E4856">
        <w:rPr>
          <w:rFonts w:asciiTheme="majorBidi" w:hAnsiTheme="majorBidi" w:cstheme="majorBidi"/>
          <w:szCs w:val="24"/>
          <w:lang w:eastAsia="fr-FR"/>
        </w:rPr>
        <w:t xml:space="preserve"> « d’amélioration de la Sécurité Alimentaire par la Relance de l’irrigué dans le Gorgol et le Guidimakha (ASARIGG</w:t>
      </w:r>
      <w:r w:rsidR="001B320F">
        <w:rPr>
          <w:rFonts w:asciiTheme="majorBidi" w:hAnsiTheme="majorBidi" w:cstheme="majorBidi"/>
          <w:szCs w:val="24"/>
          <w:lang w:eastAsia="fr-FR"/>
        </w:rPr>
        <w:t xml:space="preserve"> 1 &amp; 2</w:t>
      </w:r>
      <w:r w:rsidRPr="000E4856">
        <w:rPr>
          <w:rFonts w:asciiTheme="majorBidi" w:hAnsiTheme="majorBidi" w:cstheme="majorBidi"/>
          <w:szCs w:val="24"/>
          <w:lang w:eastAsia="fr-FR"/>
        </w:rPr>
        <w:t>). </w:t>
      </w:r>
      <w:r w:rsidR="00DA0364">
        <w:rPr>
          <w:rFonts w:asciiTheme="majorBidi" w:hAnsiTheme="majorBidi" w:cstheme="majorBidi"/>
          <w:szCs w:val="24"/>
          <w:lang w:eastAsia="fr-FR"/>
        </w:rPr>
        <w:t xml:space="preserve">L’état a délégué </w:t>
      </w:r>
      <w:r w:rsidR="00DA0364" w:rsidRPr="000E4856">
        <w:rPr>
          <w:rFonts w:asciiTheme="majorBidi" w:hAnsiTheme="majorBidi" w:cstheme="majorBidi"/>
          <w:szCs w:val="24"/>
          <w:lang w:eastAsia="fr-FR"/>
        </w:rPr>
        <w:t>la</w:t>
      </w:r>
      <w:r w:rsidR="00E93CC4" w:rsidRPr="000E4856">
        <w:rPr>
          <w:rFonts w:asciiTheme="majorBidi" w:hAnsiTheme="majorBidi" w:cstheme="majorBidi"/>
          <w:szCs w:val="24"/>
          <w:lang w:eastAsia="fr-FR"/>
        </w:rPr>
        <w:t xml:space="preserve"> maitrise d’ouvrage </w:t>
      </w:r>
      <w:r w:rsidR="00DA0364">
        <w:rPr>
          <w:rFonts w:asciiTheme="majorBidi" w:hAnsiTheme="majorBidi" w:cstheme="majorBidi"/>
          <w:szCs w:val="24"/>
          <w:lang w:eastAsia="fr-FR"/>
        </w:rPr>
        <w:t>d</w:t>
      </w:r>
      <w:r w:rsidR="001B320F">
        <w:rPr>
          <w:rFonts w:asciiTheme="majorBidi" w:hAnsiTheme="majorBidi" w:cstheme="majorBidi"/>
          <w:szCs w:val="24"/>
          <w:lang w:eastAsia="fr-FR"/>
        </w:rPr>
        <w:t>es</w:t>
      </w:r>
      <w:r w:rsidR="00DA0364">
        <w:rPr>
          <w:rFonts w:asciiTheme="majorBidi" w:hAnsiTheme="majorBidi" w:cstheme="majorBidi"/>
          <w:szCs w:val="24"/>
          <w:lang w:eastAsia="fr-FR"/>
        </w:rPr>
        <w:t xml:space="preserve"> projet</w:t>
      </w:r>
      <w:r w:rsidR="001B320F">
        <w:rPr>
          <w:rFonts w:asciiTheme="majorBidi" w:hAnsiTheme="majorBidi" w:cstheme="majorBidi"/>
          <w:szCs w:val="24"/>
          <w:lang w:eastAsia="fr-FR"/>
        </w:rPr>
        <w:t>s</w:t>
      </w:r>
      <w:r w:rsidR="00DA0364">
        <w:rPr>
          <w:rFonts w:asciiTheme="majorBidi" w:hAnsiTheme="majorBidi" w:cstheme="majorBidi"/>
          <w:szCs w:val="24"/>
          <w:lang w:eastAsia="fr-FR"/>
        </w:rPr>
        <w:t xml:space="preserve"> à</w:t>
      </w:r>
      <w:r w:rsidR="00E93CC4" w:rsidRPr="000E4856">
        <w:rPr>
          <w:rFonts w:asciiTheme="majorBidi" w:hAnsiTheme="majorBidi" w:cstheme="majorBidi"/>
          <w:szCs w:val="24"/>
          <w:lang w:eastAsia="fr-FR"/>
        </w:rPr>
        <w:t xml:space="preserve"> la Société Nationale de Développement Rural (SONADER)</w:t>
      </w:r>
      <w:r w:rsidR="00DA0364">
        <w:rPr>
          <w:rFonts w:asciiTheme="majorBidi" w:hAnsiTheme="majorBidi" w:cstheme="majorBidi"/>
          <w:szCs w:val="24"/>
          <w:lang w:eastAsia="fr-FR"/>
        </w:rPr>
        <w:t>.</w:t>
      </w:r>
    </w:p>
    <w:p w14:paraId="439389B6" w14:textId="77777777" w:rsidR="00996C7E" w:rsidRDefault="00996C7E" w:rsidP="00C66328">
      <w:pPr>
        <w:suppressAutoHyphens w:val="0"/>
        <w:overflowPunct/>
        <w:autoSpaceDE/>
        <w:autoSpaceDN/>
        <w:adjustRightInd/>
        <w:spacing w:before="142" w:after="0"/>
        <w:textAlignment w:val="auto"/>
        <w:rPr>
          <w:rFonts w:asciiTheme="majorBidi" w:hAnsiTheme="majorBidi" w:cstheme="majorBidi"/>
          <w:b/>
          <w:bCs/>
          <w:szCs w:val="24"/>
          <w:lang w:eastAsia="fr-FR"/>
        </w:rPr>
      </w:pPr>
      <w:r w:rsidRPr="00194A71">
        <w:rPr>
          <w:rFonts w:asciiTheme="majorBidi" w:hAnsiTheme="majorBidi" w:cstheme="majorBidi"/>
          <w:szCs w:val="24"/>
          <w:lang w:eastAsia="fr-FR"/>
        </w:rPr>
        <w:t xml:space="preserve">Les Services du </w:t>
      </w:r>
      <w:r w:rsidR="00F131EF" w:rsidRPr="00194A71">
        <w:rPr>
          <w:rFonts w:asciiTheme="majorBidi" w:hAnsiTheme="majorBidi" w:cstheme="majorBidi"/>
          <w:szCs w:val="24"/>
          <w:lang w:eastAsia="fr-FR"/>
        </w:rPr>
        <w:t>Candidat</w:t>
      </w:r>
      <w:r w:rsidRPr="00194A71">
        <w:rPr>
          <w:rFonts w:asciiTheme="majorBidi" w:hAnsiTheme="majorBidi" w:cstheme="majorBidi"/>
          <w:szCs w:val="24"/>
          <w:lang w:eastAsia="fr-FR"/>
        </w:rPr>
        <w:t xml:space="preserve"> auront pour objet</w:t>
      </w:r>
      <w:r w:rsidR="00F05419">
        <w:rPr>
          <w:rFonts w:asciiTheme="majorBidi" w:hAnsiTheme="majorBidi" w:cstheme="majorBidi"/>
          <w:szCs w:val="24"/>
          <w:lang w:eastAsia="fr-FR"/>
        </w:rPr>
        <w:t xml:space="preserve"> de fournir de </w:t>
      </w:r>
      <w:bookmarkStart w:id="2" w:name="_Hlk109640557"/>
      <w:r w:rsidR="00F05419">
        <w:rPr>
          <w:rFonts w:asciiTheme="majorBidi" w:hAnsiTheme="majorBidi" w:cstheme="majorBidi"/>
          <w:szCs w:val="24"/>
          <w:lang w:eastAsia="fr-FR"/>
        </w:rPr>
        <w:t>l’</w:t>
      </w:r>
      <w:r w:rsidR="00194A71" w:rsidRPr="00194A71">
        <w:rPr>
          <w:rFonts w:asciiTheme="majorBidi" w:hAnsiTheme="majorBidi" w:cstheme="majorBidi"/>
          <w:b/>
          <w:bCs/>
          <w:szCs w:val="24"/>
          <w:lang w:eastAsia="fr-FR"/>
        </w:rPr>
        <w:t>Assistance technique pour la</w:t>
      </w:r>
      <w:r w:rsidR="005C1C0B">
        <w:rPr>
          <w:rFonts w:asciiTheme="majorBidi" w:hAnsiTheme="majorBidi" w:cstheme="majorBidi"/>
          <w:b/>
          <w:bCs/>
          <w:szCs w:val="24"/>
          <w:lang w:eastAsia="fr-FR"/>
        </w:rPr>
        <w:t xml:space="preserve"> </w:t>
      </w:r>
      <w:r w:rsidR="00F44161">
        <w:rPr>
          <w:rFonts w:asciiTheme="majorBidi" w:hAnsiTheme="majorBidi" w:cstheme="majorBidi"/>
          <w:b/>
          <w:bCs/>
          <w:szCs w:val="24"/>
          <w:lang w:eastAsia="fr-FR"/>
        </w:rPr>
        <w:t>c</w:t>
      </w:r>
      <w:r w:rsidR="00194A71" w:rsidRPr="00194A71">
        <w:rPr>
          <w:rFonts w:asciiTheme="majorBidi" w:hAnsiTheme="majorBidi" w:cstheme="majorBidi"/>
          <w:b/>
          <w:bCs/>
          <w:szCs w:val="24"/>
          <w:lang w:eastAsia="fr-FR"/>
        </w:rPr>
        <w:t xml:space="preserve">réation d’un environnement favorable à une intensification agro écologique des systèmes de cultures irriguées et une gestion durable des aménagements. </w:t>
      </w:r>
      <w:bookmarkEnd w:id="2"/>
    </w:p>
    <w:p w14:paraId="0E16EDE0" w14:textId="77777777" w:rsidR="00A41188" w:rsidRDefault="00DA0364" w:rsidP="00A41188">
      <w:pPr>
        <w:suppressAutoHyphens w:val="0"/>
        <w:overflowPunct/>
        <w:autoSpaceDE/>
        <w:autoSpaceDN/>
        <w:adjustRightInd/>
        <w:spacing w:before="142" w:after="0"/>
        <w:textAlignment w:val="auto"/>
        <w:rPr>
          <w:rFonts w:asciiTheme="majorBidi" w:hAnsiTheme="majorBidi" w:cstheme="majorBidi"/>
          <w:bCs/>
          <w:szCs w:val="24"/>
        </w:rPr>
      </w:pPr>
      <w:r w:rsidRPr="00A41188">
        <w:rPr>
          <w:rFonts w:asciiTheme="majorBidi" w:hAnsiTheme="majorBidi" w:cstheme="majorBidi"/>
          <w:szCs w:val="24"/>
          <w:lang w:eastAsia="fr-FR"/>
        </w:rPr>
        <w:t>Le</w:t>
      </w:r>
      <w:r w:rsidR="001B320F">
        <w:rPr>
          <w:rFonts w:asciiTheme="majorBidi" w:hAnsiTheme="majorBidi" w:cstheme="majorBidi"/>
          <w:szCs w:val="24"/>
          <w:lang w:eastAsia="fr-FR"/>
        </w:rPr>
        <w:t>s</w:t>
      </w:r>
      <w:r w:rsidRPr="00A41188">
        <w:rPr>
          <w:rFonts w:asciiTheme="majorBidi" w:hAnsiTheme="majorBidi" w:cstheme="majorBidi"/>
          <w:szCs w:val="24"/>
          <w:lang w:eastAsia="fr-FR"/>
        </w:rPr>
        <w:t xml:space="preserve"> projet</w:t>
      </w:r>
      <w:r w:rsidR="001B320F">
        <w:rPr>
          <w:rFonts w:asciiTheme="majorBidi" w:hAnsiTheme="majorBidi" w:cstheme="majorBidi"/>
          <w:szCs w:val="24"/>
          <w:lang w:eastAsia="fr-FR"/>
        </w:rPr>
        <w:t>s</w:t>
      </w:r>
      <w:r w:rsidR="005C1C0B">
        <w:rPr>
          <w:rFonts w:asciiTheme="majorBidi" w:hAnsiTheme="majorBidi" w:cstheme="majorBidi"/>
          <w:szCs w:val="24"/>
          <w:lang w:eastAsia="fr-FR"/>
        </w:rPr>
        <w:t xml:space="preserve"> </w:t>
      </w:r>
      <w:r w:rsidR="00A41188" w:rsidRPr="000E4856">
        <w:rPr>
          <w:rFonts w:asciiTheme="majorBidi" w:hAnsiTheme="majorBidi" w:cstheme="majorBidi"/>
          <w:szCs w:val="24"/>
          <w:lang w:eastAsia="fr-FR"/>
        </w:rPr>
        <w:t>ASARIGG</w:t>
      </w:r>
      <w:r w:rsidR="00F05419">
        <w:rPr>
          <w:rFonts w:asciiTheme="majorBidi" w:hAnsiTheme="majorBidi" w:cstheme="majorBidi"/>
          <w:szCs w:val="24"/>
          <w:lang w:eastAsia="fr-FR"/>
        </w:rPr>
        <w:t xml:space="preserve"> 1&amp;2</w:t>
      </w:r>
      <w:r w:rsidR="00A41188">
        <w:rPr>
          <w:rFonts w:asciiTheme="majorBidi" w:hAnsiTheme="majorBidi" w:cstheme="majorBidi"/>
          <w:bCs/>
          <w:szCs w:val="24"/>
        </w:rPr>
        <w:t>vise</w:t>
      </w:r>
      <w:r w:rsidR="00F05419">
        <w:rPr>
          <w:rFonts w:asciiTheme="majorBidi" w:hAnsiTheme="majorBidi" w:cstheme="majorBidi"/>
          <w:bCs/>
          <w:szCs w:val="24"/>
        </w:rPr>
        <w:t>nt</w:t>
      </w:r>
      <w:r w:rsidR="00F44161">
        <w:rPr>
          <w:rFonts w:asciiTheme="majorBidi" w:hAnsiTheme="majorBidi" w:cstheme="majorBidi"/>
          <w:bCs/>
          <w:szCs w:val="24"/>
        </w:rPr>
        <w:t>l’</w:t>
      </w:r>
      <w:r w:rsidR="00A41188">
        <w:rPr>
          <w:rFonts w:asciiTheme="majorBidi" w:hAnsiTheme="majorBidi" w:cstheme="majorBidi"/>
          <w:bCs/>
          <w:szCs w:val="24"/>
        </w:rPr>
        <w:t>amélioration de la sécurité alimentaire et au développement économique des territoires ruraux des régions du Gorgol et du Guidimakha situées dans la vallée du fleuve Sénégal via :</w:t>
      </w:r>
    </w:p>
    <w:p w14:paraId="20B06D4A" w14:textId="77777777" w:rsidR="00A41188" w:rsidRDefault="00AE39FD" w:rsidP="00A41188">
      <w:pPr>
        <w:pStyle w:val="Paragraphedeliste"/>
        <w:numPr>
          <w:ilvl w:val="0"/>
          <w:numId w:val="15"/>
        </w:numPr>
        <w:suppressAutoHyphens w:val="0"/>
        <w:overflowPunct/>
        <w:autoSpaceDE/>
        <w:autoSpaceDN/>
        <w:adjustRightInd/>
        <w:spacing w:before="142" w:after="0"/>
        <w:textAlignment w:val="auto"/>
        <w:rPr>
          <w:rFonts w:asciiTheme="majorBidi" w:hAnsiTheme="majorBidi" w:cstheme="majorBidi"/>
          <w:bCs/>
          <w:szCs w:val="24"/>
        </w:rPr>
      </w:pPr>
      <w:r>
        <w:rPr>
          <w:rFonts w:asciiTheme="majorBidi" w:hAnsiTheme="majorBidi" w:cstheme="majorBidi"/>
          <w:bCs/>
          <w:szCs w:val="24"/>
        </w:rPr>
        <w:t>D</w:t>
      </w:r>
      <w:r w:rsidR="00A41188" w:rsidRPr="00A41188">
        <w:rPr>
          <w:rFonts w:asciiTheme="majorBidi" w:hAnsiTheme="majorBidi" w:cstheme="majorBidi"/>
          <w:bCs/>
          <w:szCs w:val="24"/>
        </w:rPr>
        <w:t xml:space="preserve">es </w:t>
      </w:r>
      <w:r w:rsidR="00A41188">
        <w:rPr>
          <w:rFonts w:asciiTheme="majorBidi" w:hAnsiTheme="majorBidi" w:cstheme="majorBidi"/>
          <w:bCs/>
          <w:szCs w:val="24"/>
        </w:rPr>
        <w:t>investissements visant à améliorer la capacité productive des terres : aménagement des bassins versants, réhabilitation et extension d’aménagements hydro-agricole ;</w:t>
      </w:r>
    </w:p>
    <w:p w14:paraId="2B5D6B3A" w14:textId="77777777" w:rsidR="00A41188" w:rsidRDefault="00AE39FD" w:rsidP="00A41188">
      <w:pPr>
        <w:pStyle w:val="Paragraphedeliste"/>
        <w:numPr>
          <w:ilvl w:val="0"/>
          <w:numId w:val="15"/>
        </w:numPr>
        <w:suppressAutoHyphens w:val="0"/>
        <w:overflowPunct/>
        <w:autoSpaceDE/>
        <w:autoSpaceDN/>
        <w:adjustRightInd/>
        <w:spacing w:before="142" w:after="0"/>
        <w:textAlignment w:val="auto"/>
        <w:rPr>
          <w:rFonts w:asciiTheme="majorBidi" w:hAnsiTheme="majorBidi" w:cstheme="majorBidi"/>
          <w:bCs/>
          <w:szCs w:val="24"/>
        </w:rPr>
      </w:pPr>
      <w:r>
        <w:rPr>
          <w:rFonts w:asciiTheme="majorBidi" w:hAnsiTheme="majorBidi" w:cstheme="majorBidi"/>
          <w:bCs/>
          <w:szCs w:val="24"/>
        </w:rPr>
        <w:t>Des</w:t>
      </w:r>
      <w:r w:rsidR="00A41188">
        <w:rPr>
          <w:rFonts w:asciiTheme="majorBidi" w:hAnsiTheme="majorBidi" w:cstheme="majorBidi"/>
          <w:bCs/>
          <w:szCs w:val="24"/>
        </w:rPr>
        <w:t xml:space="preserve"> mesures d’accompagnement pour une gestion durable des aménagements ;</w:t>
      </w:r>
    </w:p>
    <w:p w14:paraId="39E76484" w14:textId="77777777" w:rsidR="00A41188" w:rsidRDefault="00AE39FD" w:rsidP="00A41188">
      <w:pPr>
        <w:pStyle w:val="Paragraphedeliste"/>
        <w:numPr>
          <w:ilvl w:val="0"/>
          <w:numId w:val="15"/>
        </w:numPr>
        <w:suppressAutoHyphens w:val="0"/>
        <w:overflowPunct/>
        <w:autoSpaceDE/>
        <w:autoSpaceDN/>
        <w:adjustRightInd/>
        <w:spacing w:before="142" w:after="0"/>
        <w:textAlignment w:val="auto"/>
        <w:rPr>
          <w:rFonts w:asciiTheme="majorBidi" w:hAnsiTheme="majorBidi" w:cstheme="majorBidi"/>
          <w:bCs/>
          <w:szCs w:val="24"/>
        </w:rPr>
      </w:pPr>
      <w:r>
        <w:rPr>
          <w:rFonts w:asciiTheme="majorBidi" w:hAnsiTheme="majorBidi" w:cstheme="majorBidi"/>
          <w:bCs/>
          <w:szCs w:val="24"/>
        </w:rPr>
        <w:t>L’amélioration</w:t>
      </w:r>
      <w:r w:rsidR="00A41188">
        <w:rPr>
          <w:rFonts w:asciiTheme="majorBidi" w:hAnsiTheme="majorBidi" w:cstheme="majorBidi"/>
          <w:bCs/>
          <w:szCs w:val="24"/>
        </w:rPr>
        <w:t xml:space="preserve"> des services </w:t>
      </w:r>
      <w:r w:rsidR="002515B6">
        <w:rPr>
          <w:rFonts w:asciiTheme="majorBidi" w:hAnsiTheme="majorBidi" w:cstheme="majorBidi"/>
          <w:bCs/>
          <w:szCs w:val="24"/>
        </w:rPr>
        <w:t>d’appui à l’agriculture irrigué incluant notamment du conseil agricole technico-économique aux producteurs (trices), du conseil de gestion aux coopératives et un appui à la commercialisation des productions ;</w:t>
      </w:r>
    </w:p>
    <w:p w14:paraId="7D07EAA0" w14:textId="77777777" w:rsidR="00F44161" w:rsidRDefault="00F44161" w:rsidP="00A41188">
      <w:pPr>
        <w:pStyle w:val="Paragraphedeliste"/>
        <w:numPr>
          <w:ilvl w:val="0"/>
          <w:numId w:val="15"/>
        </w:numPr>
        <w:suppressAutoHyphens w:val="0"/>
        <w:overflowPunct/>
        <w:autoSpaceDE/>
        <w:autoSpaceDN/>
        <w:adjustRightInd/>
        <w:spacing w:before="142" w:after="0"/>
        <w:textAlignment w:val="auto"/>
        <w:rPr>
          <w:rFonts w:asciiTheme="majorBidi" w:hAnsiTheme="majorBidi" w:cstheme="majorBidi"/>
          <w:bCs/>
          <w:szCs w:val="24"/>
        </w:rPr>
      </w:pPr>
      <w:r>
        <w:rPr>
          <w:rFonts w:asciiTheme="majorBidi" w:hAnsiTheme="majorBidi" w:cstheme="majorBidi"/>
          <w:bCs/>
          <w:szCs w:val="24"/>
        </w:rPr>
        <w:t xml:space="preserve">L’appui à la transition </w:t>
      </w:r>
      <w:r w:rsidR="005C1C0B">
        <w:rPr>
          <w:rFonts w:asciiTheme="majorBidi" w:hAnsiTheme="majorBidi" w:cstheme="majorBidi"/>
          <w:bCs/>
          <w:szCs w:val="24"/>
        </w:rPr>
        <w:t>agro écologique</w:t>
      </w:r>
      <w:r>
        <w:rPr>
          <w:rFonts w:asciiTheme="majorBidi" w:hAnsiTheme="majorBidi" w:cstheme="majorBidi"/>
          <w:bCs/>
          <w:szCs w:val="24"/>
        </w:rPr>
        <w:t xml:space="preserve"> dans les périmètres irrigués ;</w:t>
      </w:r>
    </w:p>
    <w:p w14:paraId="33C0F1B0" w14:textId="77777777" w:rsidR="002515B6" w:rsidRDefault="00AE39FD" w:rsidP="00A41188">
      <w:pPr>
        <w:pStyle w:val="Paragraphedeliste"/>
        <w:numPr>
          <w:ilvl w:val="0"/>
          <w:numId w:val="15"/>
        </w:numPr>
        <w:suppressAutoHyphens w:val="0"/>
        <w:overflowPunct/>
        <w:autoSpaceDE/>
        <w:autoSpaceDN/>
        <w:adjustRightInd/>
        <w:spacing w:before="142" w:after="0"/>
        <w:textAlignment w:val="auto"/>
        <w:rPr>
          <w:rFonts w:asciiTheme="majorBidi" w:hAnsiTheme="majorBidi" w:cstheme="majorBidi"/>
          <w:bCs/>
          <w:szCs w:val="24"/>
        </w:rPr>
      </w:pPr>
      <w:r>
        <w:rPr>
          <w:rFonts w:asciiTheme="majorBidi" w:hAnsiTheme="majorBidi" w:cstheme="majorBidi"/>
          <w:bCs/>
          <w:szCs w:val="24"/>
        </w:rPr>
        <w:t>Le</w:t>
      </w:r>
      <w:r w:rsidR="002515B6">
        <w:rPr>
          <w:rFonts w:asciiTheme="majorBidi" w:hAnsiTheme="majorBidi" w:cstheme="majorBidi"/>
          <w:bCs/>
          <w:szCs w:val="24"/>
        </w:rPr>
        <w:t xml:space="preserve"> renforcement des capacités des acteurs intervenants dans la filière.</w:t>
      </w:r>
    </w:p>
    <w:p w14:paraId="0C04C6A1" w14:textId="77777777" w:rsidR="002515B6" w:rsidRDefault="002515B6" w:rsidP="002515B6">
      <w:pPr>
        <w:suppressAutoHyphens w:val="0"/>
        <w:overflowPunct/>
        <w:autoSpaceDE/>
        <w:autoSpaceDN/>
        <w:adjustRightInd/>
        <w:spacing w:before="142" w:after="0"/>
        <w:textAlignment w:val="auto"/>
        <w:rPr>
          <w:rFonts w:asciiTheme="majorBidi" w:hAnsiTheme="majorBidi" w:cstheme="majorBidi"/>
          <w:bCs/>
          <w:szCs w:val="24"/>
        </w:rPr>
      </w:pPr>
      <w:r>
        <w:rPr>
          <w:rFonts w:asciiTheme="majorBidi" w:hAnsiTheme="majorBidi" w:cstheme="majorBidi"/>
          <w:bCs/>
          <w:szCs w:val="24"/>
        </w:rPr>
        <w:t>Le</w:t>
      </w:r>
      <w:r w:rsidR="001B320F">
        <w:rPr>
          <w:rFonts w:asciiTheme="majorBidi" w:hAnsiTheme="majorBidi" w:cstheme="majorBidi"/>
          <w:bCs/>
          <w:szCs w:val="24"/>
        </w:rPr>
        <w:t>s</w:t>
      </w:r>
      <w:r>
        <w:rPr>
          <w:rFonts w:asciiTheme="majorBidi" w:hAnsiTheme="majorBidi" w:cstheme="majorBidi"/>
          <w:bCs/>
          <w:szCs w:val="24"/>
        </w:rPr>
        <w:t xml:space="preserve"> projet</w:t>
      </w:r>
      <w:r w:rsidR="001B320F">
        <w:rPr>
          <w:rFonts w:asciiTheme="majorBidi" w:hAnsiTheme="majorBidi" w:cstheme="majorBidi"/>
          <w:bCs/>
          <w:szCs w:val="24"/>
        </w:rPr>
        <w:t>s</w:t>
      </w:r>
      <w:r>
        <w:rPr>
          <w:rFonts w:asciiTheme="majorBidi" w:hAnsiTheme="majorBidi" w:cstheme="majorBidi"/>
          <w:bCs/>
          <w:szCs w:val="24"/>
        </w:rPr>
        <w:t xml:space="preserve"> ASARIGG</w:t>
      </w:r>
      <w:r w:rsidR="00F05419">
        <w:rPr>
          <w:rFonts w:asciiTheme="majorBidi" w:hAnsiTheme="majorBidi" w:cstheme="majorBidi"/>
          <w:bCs/>
          <w:szCs w:val="24"/>
        </w:rPr>
        <w:t xml:space="preserve"> 1 &amp; 2sont </w:t>
      </w:r>
      <w:r>
        <w:rPr>
          <w:rFonts w:asciiTheme="majorBidi" w:hAnsiTheme="majorBidi" w:cstheme="majorBidi"/>
          <w:bCs/>
          <w:szCs w:val="24"/>
        </w:rPr>
        <w:t>construit</w:t>
      </w:r>
      <w:r w:rsidR="00F05419">
        <w:rPr>
          <w:rFonts w:asciiTheme="majorBidi" w:hAnsiTheme="majorBidi" w:cstheme="majorBidi"/>
          <w:bCs/>
          <w:szCs w:val="24"/>
        </w:rPr>
        <w:t>s</w:t>
      </w:r>
      <w:r>
        <w:rPr>
          <w:rFonts w:asciiTheme="majorBidi" w:hAnsiTheme="majorBidi" w:cstheme="majorBidi"/>
          <w:bCs/>
          <w:szCs w:val="24"/>
        </w:rPr>
        <w:t xml:space="preserve"> autour de quatre composantes :</w:t>
      </w:r>
    </w:p>
    <w:p w14:paraId="2E44D23A" w14:textId="77777777" w:rsidR="001B320F" w:rsidRPr="001B320F" w:rsidRDefault="001B320F" w:rsidP="001B320F">
      <w:pPr>
        <w:suppressAutoHyphens w:val="0"/>
        <w:overflowPunct/>
        <w:autoSpaceDE/>
        <w:autoSpaceDN/>
        <w:adjustRightInd/>
        <w:spacing w:before="142" w:after="0"/>
        <w:textAlignment w:val="auto"/>
        <w:rPr>
          <w:rFonts w:asciiTheme="majorBidi" w:hAnsiTheme="majorBidi" w:cstheme="majorBidi"/>
          <w:b/>
          <w:szCs w:val="24"/>
        </w:rPr>
      </w:pPr>
      <w:r w:rsidRPr="001B320F">
        <w:rPr>
          <w:rFonts w:asciiTheme="majorBidi" w:hAnsiTheme="majorBidi" w:cstheme="majorBidi"/>
          <w:b/>
          <w:szCs w:val="24"/>
        </w:rPr>
        <w:t>Composante 1 : Aménagements hydro-agricoles et équipement</w:t>
      </w:r>
    </w:p>
    <w:p w14:paraId="2141B657" w14:textId="77777777" w:rsidR="001B320F" w:rsidRPr="002205C4" w:rsidRDefault="001B320F" w:rsidP="001B320F">
      <w:pPr>
        <w:tabs>
          <w:tab w:val="left" w:pos="1418"/>
        </w:tabs>
        <w:suppressAutoHyphens w:val="0"/>
        <w:overflowPunct/>
        <w:autoSpaceDE/>
        <w:autoSpaceDN/>
        <w:adjustRightInd/>
        <w:spacing w:before="142" w:after="0"/>
        <w:ind w:left="1134"/>
        <w:textAlignment w:val="auto"/>
        <w:rPr>
          <w:rFonts w:asciiTheme="majorBidi" w:hAnsiTheme="majorBidi" w:cstheme="majorBidi"/>
          <w:szCs w:val="24"/>
        </w:rPr>
      </w:pPr>
      <w:r w:rsidRPr="001B320F">
        <w:rPr>
          <w:rFonts w:asciiTheme="majorBidi" w:hAnsiTheme="majorBidi" w:cstheme="majorBidi"/>
          <w:b/>
          <w:szCs w:val="24"/>
        </w:rPr>
        <w:t>-</w:t>
      </w:r>
      <w:r w:rsidR="00646855" w:rsidRPr="002205C4">
        <w:rPr>
          <w:rFonts w:asciiTheme="majorBidi" w:hAnsiTheme="majorBidi" w:cstheme="majorBidi"/>
          <w:szCs w:val="24"/>
        </w:rPr>
        <w:tab/>
        <w:t>L’aménagement et l’équipement de 16 périmètres irrigués villageois (P</w:t>
      </w:r>
      <w:r w:rsidRPr="001B320F">
        <w:rPr>
          <w:rFonts w:asciiTheme="majorBidi" w:hAnsiTheme="majorBidi" w:cstheme="majorBidi"/>
          <w:szCs w:val="24"/>
        </w:rPr>
        <w:t xml:space="preserve">IV) représentant 985 ha </w:t>
      </w:r>
      <w:r w:rsidR="00646855" w:rsidRPr="002205C4">
        <w:rPr>
          <w:rFonts w:asciiTheme="majorBidi" w:hAnsiTheme="majorBidi" w:cstheme="majorBidi"/>
          <w:szCs w:val="24"/>
        </w:rPr>
        <w:t>bruts ;</w:t>
      </w:r>
    </w:p>
    <w:p w14:paraId="70FCF514" w14:textId="77777777" w:rsidR="001B320F" w:rsidRPr="002205C4" w:rsidRDefault="00646855" w:rsidP="001B320F">
      <w:pPr>
        <w:suppressAutoHyphens w:val="0"/>
        <w:overflowPunct/>
        <w:autoSpaceDE/>
        <w:autoSpaceDN/>
        <w:adjustRightInd/>
        <w:spacing w:before="142" w:after="0"/>
        <w:ind w:left="1134"/>
        <w:textAlignment w:val="auto"/>
        <w:rPr>
          <w:rFonts w:asciiTheme="majorBidi" w:hAnsiTheme="majorBidi" w:cstheme="majorBidi"/>
          <w:szCs w:val="24"/>
        </w:rPr>
      </w:pPr>
      <w:r w:rsidRPr="002205C4">
        <w:rPr>
          <w:rFonts w:asciiTheme="majorBidi" w:hAnsiTheme="majorBidi" w:cstheme="majorBidi"/>
          <w:szCs w:val="24"/>
        </w:rPr>
        <w:t>-</w:t>
      </w:r>
      <w:r w:rsidRPr="002205C4">
        <w:rPr>
          <w:rFonts w:asciiTheme="majorBidi" w:hAnsiTheme="majorBidi" w:cstheme="majorBidi"/>
          <w:szCs w:val="24"/>
        </w:rPr>
        <w:tab/>
        <w:t>L’aménagement et l’équipement d’au moins 43.7 ha de périm</w:t>
      </w:r>
      <w:r w:rsidR="001B320F" w:rsidRPr="001B320F">
        <w:rPr>
          <w:rFonts w:asciiTheme="majorBidi" w:hAnsiTheme="majorBidi" w:cstheme="majorBidi"/>
          <w:szCs w:val="24"/>
        </w:rPr>
        <w:t>ètres maraichers féminins (PMF)</w:t>
      </w:r>
      <w:r w:rsidRPr="002205C4">
        <w:rPr>
          <w:rFonts w:asciiTheme="majorBidi" w:hAnsiTheme="majorBidi" w:cstheme="majorBidi"/>
          <w:szCs w:val="24"/>
        </w:rPr>
        <w:t>;</w:t>
      </w:r>
    </w:p>
    <w:p w14:paraId="3352F96D" w14:textId="77777777" w:rsidR="001B320F" w:rsidRPr="002205C4" w:rsidRDefault="00646855" w:rsidP="001B320F">
      <w:pPr>
        <w:suppressAutoHyphens w:val="0"/>
        <w:overflowPunct/>
        <w:autoSpaceDE/>
        <w:autoSpaceDN/>
        <w:adjustRightInd/>
        <w:spacing w:before="142" w:after="0"/>
        <w:ind w:left="1134"/>
        <w:textAlignment w:val="auto"/>
        <w:rPr>
          <w:rFonts w:asciiTheme="majorBidi" w:hAnsiTheme="majorBidi" w:cstheme="majorBidi"/>
          <w:szCs w:val="24"/>
        </w:rPr>
      </w:pPr>
      <w:r w:rsidRPr="002205C4">
        <w:rPr>
          <w:rFonts w:asciiTheme="majorBidi" w:hAnsiTheme="majorBidi" w:cstheme="majorBidi"/>
          <w:szCs w:val="24"/>
        </w:rPr>
        <w:t>-</w:t>
      </w:r>
      <w:r w:rsidRPr="002205C4">
        <w:rPr>
          <w:rFonts w:asciiTheme="majorBidi" w:hAnsiTheme="majorBidi" w:cstheme="majorBidi"/>
          <w:szCs w:val="24"/>
        </w:rPr>
        <w:tab/>
        <w:t xml:space="preserve">Les mesures E&amp;S d’accompagnement ; </w:t>
      </w:r>
    </w:p>
    <w:p w14:paraId="11379980" w14:textId="77777777" w:rsidR="001B320F" w:rsidRPr="002205C4" w:rsidRDefault="00646855" w:rsidP="001B320F">
      <w:pPr>
        <w:suppressAutoHyphens w:val="0"/>
        <w:overflowPunct/>
        <w:autoSpaceDE/>
        <w:autoSpaceDN/>
        <w:adjustRightInd/>
        <w:spacing w:before="142" w:after="0"/>
        <w:textAlignment w:val="auto"/>
        <w:rPr>
          <w:rFonts w:asciiTheme="majorBidi" w:hAnsiTheme="majorBidi" w:cstheme="majorBidi"/>
          <w:szCs w:val="24"/>
        </w:rPr>
      </w:pPr>
      <w:r w:rsidRPr="002205C4">
        <w:rPr>
          <w:rFonts w:asciiTheme="majorBidi" w:hAnsiTheme="majorBidi" w:cstheme="majorBidi"/>
          <w:szCs w:val="24"/>
        </w:rPr>
        <w:t>Les travaux seront réalisés par une (des) entreprise(s) recrutée(s) par appel d’offres international par la SONADER et contrôlés par un bureau de contrôle externe également recruté par la SONADER p</w:t>
      </w:r>
      <w:r w:rsidR="00F44161" w:rsidRPr="00B21DFF">
        <w:rPr>
          <w:rFonts w:asciiTheme="majorBidi" w:hAnsiTheme="majorBidi" w:cstheme="majorBidi"/>
          <w:szCs w:val="24"/>
        </w:rPr>
        <w:t>ar appel d’offres international</w:t>
      </w:r>
      <w:r w:rsidRPr="002205C4">
        <w:rPr>
          <w:rFonts w:asciiTheme="majorBidi" w:hAnsiTheme="majorBidi" w:cstheme="majorBidi"/>
          <w:szCs w:val="24"/>
        </w:rPr>
        <w:t xml:space="preserve">. </w:t>
      </w:r>
    </w:p>
    <w:p w14:paraId="1D08813E" w14:textId="77777777" w:rsidR="001B320F" w:rsidRPr="002205C4" w:rsidRDefault="00646855" w:rsidP="000B3A61">
      <w:pPr>
        <w:suppressAutoHyphens w:val="0"/>
        <w:overflowPunct/>
        <w:autoSpaceDE/>
        <w:autoSpaceDN/>
        <w:adjustRightInd/>
        <w:spacing w:before="142" w:after="0"/>
        <w:textAlignment w:val="auto"/>
        <w:rPr>
          <w:rFonts w:asciiTheme="majorBidi" w:hAnsiTheme="majorBidi" w:cstheme="majorBidi"/>
          <w:szCs w:val="24"/>
        </w:rPr>
      </w:pPr>
      <w:r w:rsidRPr="002205C4">
        <w:rPr>
          <w:rFonts w:asciiTheme="majorBidi" w:hAnsiTheme="majorBidi" w:cstheme="majorBidi"/>
          <w:szCs w:val="24"/>
        </w:rPr>
        <w:t>Des mécanismes de concertation avec les communautés seront établis pour s’assurer que les populations soient consultées avant le démarrage des travaux et pendant leur exécution.</w:t>
      </w:r>
    </w:p>
    <w:p w14:paraId="6A52F4C6" w14:textId="77777777" w:rsidR="00C82F8B" w:rsidRPr="002205C4" w:rsidRDefault="00646855" w:rsidP="00C82F8B">
      <w:pPr>
        <w:rPr>
          <w:rFonts w:ascii="Times New Roman" w:hAnsi="Times New Roman"/>
          <w:b/>
          <w:szCs w:val="24"/>
        </w:rPr>
      </w:pPr>
      <w:r w:rsidRPr="002205C4">
        <w:rPr>
          <w:rFonts w:ascii="Times New Roman" w:hAnsi="Times New Roman"/>
          <w:b/>
          <w:u w:val="single"/>
        </w:rPr>
        <w:lastRenderedPageBreak/>
        <w:t>Composante 2</w:t>
      </w:r>
      <w:r w:rsidRPr="002205C4">
        <w:rPr>
          <w:rFonts w:ascii="Times New Roman" w:hAnsi="Times New Roman"/>
          <w:b/>
        </w:rPr>
        <w:t xml:space="preserve"> : </w:t>
      </w:r>
      <w:r w:rsidRPr="002205C4">
        <w:rPr>
          <w:rFonts w:ascii="Times New Roman" w:hAnsi="Times New Roman"/>
          <w:b/>
          <w:szCs w:val="24"/>
        </w:rPr>
        <w:t xml:space="preserve">Aménagements en zone de cultures sèches et prévention des conflits </w:t>
      </w:r>
    </w:p>
    <w:p w14:paraId="0B853430" w14:textId="77777777" w:rsidR="00C82F8B" w:rsidRPr="002205C4" w:rsidRDefault="00646855" w:rsidP="00C82F8B">
      <w:pPr>
        <w:rPr>
          <w:rFonts w:ascii="Times New Roman" w:hAnsi="Times New Roman"/>
        </w:rPr>
      </w:pPr>
      <w:r w:rsidRPr="002205C4">
        <w:rPr>
          <w:rFonts w:ascii="Times New Roman" w:hAnsi="Times New Roman"/>
        </w:rPr>
        <w:t>Cette composante est portée par un consortium d’ONG composé du GRDR, du GRET et de TENMIYA, pour une durée limitée à trois (3) ans pour chacune des phases.  Le cadrage des activités comprend plusieurs lignes directrices :</w:t>
      </w:r>
    </w:p>
    <w:p w14:paraId="102FCA44" w14:textId="77777777" w:rsidR="00C82F8B" w:rsidRPr="002205C4" w:rsidRDefault="00646855" w:rsidP="00C82F8B">
      <w:pPr>
        <w:pStyle w:val="Paragraphedeliste"/>
        <w:keepLines/>
        <w:numPr>
          <w:ilvl w:val="0"/>
          <w:numId w:val="17"/>
        </w:numPr>
        <w:suppressAutoHyphens w:val="0"/>
        <w:overflowPunct/>
        <w:spacing w:after="200" w:line="276" w:lineRule="auto"/>
        <w:textAlignment w:val="auto"/>
        <w:rPr>
          <w:rFonts w:ascii="Times New Roman" w:hAnsi="Times New Roman"/>
        </w:rPr>
      </w:pPr>
      <w:r w:rsidRPr="002205C4">
        <w:rPr>
          <w:rFonts w:ascii="Times New Roman" w:hAnsi="Times New Roman"/>
        </w:rPr>
        <w:t>Analyser et construire un cadre d’intervention et des méthodologies, avec l’ensemble des acteurs des terroirs, basés sur une compréhension partagée des sources de conflits et des opportunités d’apaisement ;</w:t>
      </w:r>
    </w:p>
    <w:p w14:paraId="146F485B" w14:textId="77777777" w:rsidR="00C82F8B" w:rsidRPr="002205C4" w:rsidRDefault="00646855" w:rsidP="00C82F8B">
      <w:pPr>
        <w:pStyle w:val="Paragraphedeliste"/>
        <w:keepLines/>
        <w:numPr>
          <w:ilvl w:val="0"/>
          <w:numId w:val="17"/>
        </w:numPr>
        <w:suppressAutoHyphens w:val="0"/>
        <w:overflowPunct/>
        <w:spacing w:after="200" w:line="276" w:lineRule="auto"/>
        <w:textAlignment w:val="auto"/>
        <w:rPr>
          <w:rFonts w:ascii="Times New Roman" w:hAnsi="Times New Roman"/>
        </w:rPr>
      </w:pPr>
      <w:r w:rsidRPr="002205C4">
        <w:rPr>
          <w:rFonts w:ascii="Times New Roman" w:hAnsi="Times New Roman"/>
        </w:rPr>
        <w:t>Participer à l’amélioration à court terme de la sécurité alimentaire en fournissant des revenus et des activités aux populations les plus vulnérables;</w:t>
      </w:r>
    </w:p>
    <w:p w14:paraId="0C3780A3" w14:textId="77777777" w:rsidR="00C82F8B" w:rsidRPr="002205C4" w:rsidRDefault="00646855" w:rsidP="00C82F8B">
      <w:pPr>
        <w:pStyle w:val="Paragraphedeliste"/>
        <w:keepLines/>
        <w:numPr>
          <w:ilvl w:val="0"/>
          <w:numId w:val="17"/>
        </w:numPr>
        <w:tabs>
          <w:tab w:val="left" w:pos="284"/>
        </w:tabs>
        <w:suppressAutoHyphens w:val="0"/>
        <w:overflowPunct/>
        <w:spacing w:after="0" w:line="240" w:lineRule="auto"/>
        <w:ind w:right="-2"/>
        <w:textAlignment w:val="auto"/>
        <w:rPr>
          <w:rFonts w:ascii="Times New Roman" w:hAnsi="Times New Roman"/>
          <w:b/>
        </w:rPr>
      </w:pPr>
      <w:r w:rsidRPr="002205C4">
        <w:rPr>
          <w:rFonts w:ascii="Times New Roman" w:hAnsi="Times New Roman"/>
        </w:rPr>
        <w:t>Renforcer les capacités des acteurs locaux vis-à-vis des enjeux de prévention des conflits, et de l’usage partagé des ressources participant à l’amélioration durable de la sécurité alimentaire ;</w:t>
      </w:r>
    </w:p>
    <w:p w14:paraId="484E9BD2" w14:textId="77777777" w:rsidR="00C82F8B" w:rsidRPr="002205C4" w:rsidRDefault="00646855" w:rsidP="00C82F8B">
      <w:pPr>
        <w:pStyle w:val="Paragraphedeliste"/>
        <w:keepLines/>
        <w:numPr>
          <w:ilvl w:val="0"/>
          <w:numId w:val="17"/>
        </w:numPr>
        <w:tabs>
          <w:tab w:val="left" w:pos="284"/>
        </w:tabs>
        <w:suppressAutoHyphens w:val="0"/>
        <w:overflowPunct/>
        <w:spacing w:after="0" w:line="240" w:lineRule="auto"/>
        <w:ind w:right="-2"/>
        <w:textAlignment w:val="auto"/>
        <w:rPr>
          <w:rFonts w:ascii="Times New Roman" w:hAnsi="Times New Roman"/>
          <w:b/>
        </w:rPr>
      </w:pPr>
      <w:r w:rsidRPr="002205C4">
        <w:rPr>
          <w:rFonts w:ascii="Times New Roman" w:hAnsi="Times New Roman"/>
          <w:bCs/>
        </w:rPr>
        <w:t>Favoriser l’appropriation des résultats et des méthodes du projet par tous les acteurs du territoire pour en assurer la pérennité</w:t>
      </w:r>
      <w:r w:rsidRPr="002205C4">
        <w:rPr>
          <w:rFonts w:ascii="Times New Roman" w:hAnsi="Times New Roman"/>
          <w:b/>
        </w:rPr>
        <w:t>.</w:t>
      </w:r>
    </w:p>
    <w:p w14:paraId="0ABCA062" w14:textId="77777777" w:rsidR="00C82F8B" w:rsidRPr="002205C4" w:rsidRDefault="00C82F8B" w:rsidP="00C82F8B">
      <w:pPr>
        <w:rPr>
          <w:rFonts w:ascii="Times New Roman" w:hAnsi="Times New Roman"/>
          <w:b/>
          <w:szCs w:val="24"/>
        </w:rPr>
      </w:pPr>
    </w:p>
    <w:p w14:paraId="016181F5" w14:textId="77777777" w:rsidR="00C82F8B" w:rsidRPr="002205C4" w:rsidRDefault="00646855" w:rsidP="00C82F8B">
      <w:pPr>
        <w:rPr>
          <w:rFonts w:ascii="Times New Roman" w:hAnsi="Times New Roman"/>
          <w:b/>
        </w:rPr>
      </w:pPr>
      <w:r w:rsidRPr="002205C4">
        <w:rPr>
          <w:rFonts w:ascii="Times New Roman" w:hAnsi="Times New Roman"/>
          <w:b/>
          <w:u w:val="single"/>
        </w:rPr>
        <w:t>Composante3 </w:t>
      </w:r>
      <w:r w:rsidRPr="002205C4">
        <w:rPr>
          <w:rFonts w:ascii="Times New Roman" w:hAnsi="Times New Roman"/>
          <w:b/>
        </w:rPr>
        <w:t xml:space="preserve">: Création d’un environnement favorable à une intensification agro écologique des systèmes de cultures irriguées et une gestion durable des aménagements  </w:t>
      </w:r>
    </w:p>
    <w:p w14:paraId="14C349E1" w14:textId="77777777" w:rsidR="00C82F8B" w:rsidRPr="002205C4" w:rsidRDefault="00646855" w:rsidP="00C82F8B">
      <w:pPr>
        <w:rPr>
          <w:rFonts w:ascii="Times New Roman" w:hAnsi="Times New Roman"/>
        </w:rPr>
      </w:pPr>
      <w:r w:rsidRPr="002205C4">
        <w:rPr>
          <w:rFonts w:ascii="Times New Roman" w:hAnsi="Times New Roman"/>
        </w:rPr>
        <w:t>Les mesures d’accompagnement porteront sur :</w:t>
      </w:r>
    </w:p>
    <w:p w14:paraId="22F60738" w14:textId="77777777" w:rsidR="00C82F8B" w:rsidRPr="002205C4" w:rsidRDefault="00646855" w:rsidP="00C82F8B">
      <w:pPr>
        <w:pStyle w:val="Paragraphedeliste"/>
        <w:keepLines/>
        <w:numPr>
          <w:ilvl w:val="0"/>
          <w:numId w:val="18"/>
        </w:numPr>
        <w:suppressAutoHyphens w:val="0"/>
        <w:overflowPunct/>
        <w:autoSpaceDE/>
        <w:autoSpaceDN/>
        <w:adjustRightInd/>
        <w:spacing w:after="200" w:line="276" w:lineRule="auto"/>
        <w:textAlignment w:val="auto"/>
        <w:rPr>
          <w:rFonts w:ascii="Times New Roman" w:hAnsi="Times New Roman"/>
        </w:rPr>
      </w:pPr>
      <w:r w:rsidRPr="002205C4">
        <w:rPr>
          <w:rFonts w:ascii="Times New Roman" w:hAnsi="Times New Roman"/>
        </w:rPr>
        <w:t xml:space="preserve">la gouvernance des aménagements, </w:t>
      </w:r>
    </w:p>
    <w:p w14:paraId="537FC373" w14:textId="77777777" w:rsidR="00C82F8B" w:rsidRPr="002205C4" w:rsidRDefault="00646855" w:rsidP="00C82F8B">
      <w:pPr>
        <w:pStyle w:val="Paragraphedeliste"/>
        <w:keepLines/>
        <w:numPr>
          <w:ilvl w:val="0"/>
          <w:numId w:val="18"/>
        </w:numPr>
        <w:suppressAutoHyphens w:val="0"/>
        <w:overflowPunct/>
        <w:autoSpaceDE/>
        <w:autoSpaceDN/>
        <w:adjustRightInd/>
        <w:spacing w:after="200" w:line="276" w:lineRule="auto"/>
        <w:textAlignment w:val="auto"/>
        <w:rPr>
          <w:rFonts w:ascii="Times New Roman" w:hAnsi="Times New Roman"/>
        </w:rPr>
      </w:pPr>
      <w:r w:rsidRPr="002205C4">
        <w:rPr>
          <w:rFonts w:ascii="Times New Roman" w:hAnsi="Times New Roman"/>
        </w:rPr>
        <w:t xml:space="preserve">l’amélioration de l’exploitation et de la maintenance des aménagements, </w:t>
      </w:r>
    </w:p>
    <w:p w14:paraId="6779FBA3" w14:textId="77777777" w:rsidR="00C82F8B" w:rsidRPr="002205C4" w:rsidRDefault="00646855" w:rsidP="00C82F8B">
      <w:pPr>
        <w:pStyle w:val="Paragraphedeliste"/>
        <w:keepLines/>
        <w:numPr>
          <w:ilvl w:val="0"/>
          <w:numId w:val="18"/>
        </w:numPr>
        <w:suppressAutoHyphens w:val="0"/>
        <w:overflowPunct/>
        <w:autoSpaceDE/>
        <w:autoSpaceDN/>
        <w:adjustRightInd/>
        <w:spacing w:after="200" w:line="276" w:lineRule="auto"/>
        <w:textAlignment w:val="auto"/>
        <w:rPr>
          <w:rFonts w:ascii="Times New Roman" w:hAnsi="Times New Roman"/>
        </w:rPr>
      </w:pPr>
      <w:r w:rsidRPr="002205C4">
        <w:rPr>
          <w:rFonts w:ascii="Times New Roman" w:hAnsi="Times New Roman"/>
        </w:rPr>
        <w:t>l’amélioration de la gestion des coopératives,</w:t>
      </w:r>
    </w:p>
    <w:p w14:paraId="4DB7911A" w14:textId="77777777" w:rsidR="00C82F8B" w:rsidRPr="002205C4" w:rsidRDefault="00646855" w:rsidP="00C82F8B">
      <w:pPr>
        <w:pStyle w:val="Paragraphedeliste"/>
        <w:keepLines/>
        <w:numPr>
          <w:ilvl w:val="0"/>
          <w:numId w:val="18"/>
        </w:numPr>
        <w:suppressAutoHyphens w:val="0"/>
        <w:overflowPunct/>
        <w:autoSpaceDE/>
        <w:autoSpaceDN/>
        <w:adjustRightInd/>
        <w:spacing w:after="200" w:line="276" w:lineRule="auto"/>
        <w:textAlignment w:val="auto"/>
        <w:rPr>
          <w:rFonts w:ascii="Times New Roman" w:hAnsi="Times New Roman"/>
        </w:rPr>
      </w:pPr>
      <w:r w:rsidRPr="002205C4">
        <w:rPr>
          <w:rFonts w:ascii="Times New Roman" w:hAnsi="Times New Roman"/>
        </w:rPr>
        <w:t xml:space="preserve">l’amélioration de la mise en valeur agricole, via la fourniture de services d’appui à l’agriculture irriguée, ainsi qu’un accompagnement </w:t>
      </w:r>
      <w:r w:rsidR="00B21DFF">
        <w:rPr>
          <w:rFonts w:ascii="Times New Roman" w:hAnsi="Times New Roman"/>
        </w:rPr>
        <w:t xml:space="preserve">sur les itinéraires techniques pour </w:t>
      </w:r>
      <w:r w:rsidRPr="002205C4">
        <w:rPr>
          <w:rFonts w:ascii="Times New Roman" w:hAnsi="Times New Roman"/>
        </w:rPr>
        <w:t>une transition agro-écologique (gestion de la matière organique, diversification culturale, diminution de l’usage d’intrants de synthèse,…).</w:t>
      </w:r>
    </w:p>
    <w:p w14:paraId="16467A13" w14:textId="77777777" w:rsidR="00C82F8B" w:rsidRPr="002205C4" w:rsidRDefault="00646855" w:rsidP="00C82F8B">
      <w:pPr>
        <w:rPr>
          <w:rFonts w:ascii="Times New Roman" w:hAnsi="Times New Roman"/>
        </w:rPr>
      </w:pPr>
      <w:r w:rsidRPr="002205C4">
        <w:rPr>
          <w:rFonts w:ascii="Times New Roman" w:hAnsi="Times New Roman"/>
          <w:b/>
          <w:u w:val="single"/>
        </w:rPr>
        <w:t>Composante 4</w:t>
      </w:r>
      <w:r w:rsidRPr="002205C4">
        <w:rPr>
          <w:rFonts w:ascii="Times New Roman" w:hAnsi="Times New Roman"/>
          <w:b/>
        </w:rPr>
        <w:t> :</w:t>
      </w:r>
      <w:r w:rsidRPr="002205C4">
        <w:rPr>
          <w:rFonts w:ascii="Times New Roman" w:hAnsi="Times New Roman"/>
        </w:rPr>
        <w:t xml:space="preserve"> Gestion du projet, suivi-évaluation et coordination du programme. </w:t>
      </w:r>
    </w:p>
    <w:p w14:paraId="28C5E666" w14:textId="77777777" w:rsidR="00C82F8B" w:rsidRPr="002205C4" w:rsidRDefault="00646855" w:rsidP="00C82F8B">
      <w:pPr>
        <w:rPr>
          <w:rFonts w:ascii="Times New Roman" w:hAnsi="Times New Roman"/>
        </w:rPr>
      </w:pPr>
      <w:r w:rsidRPr="002205C4">
        <w:rPr>
          <w:rFonts w:ascii="Times New Roman" w:hAnsi="Times New Roman"/>
        </w:rPr>
        <w:t>Il est notamment prévu au sei</w:t>
      </w:r>
      <w:r w:rsidR="00B21DFF" w:rsidRPr="00B21DFF">
        <w:rPr>
          <w:rFonts w:ascii="Times New Roman" w:hAnsi="Times New Roman"/>
        </w:rPr>
        <w:t>n de cette dernière composante,</w:t>
      </w:r>
      <w:r w:rsidRPr="002205C4">
        <w:rPr>
          <w:rFonts w:ascii="Times New Roman" w:hAnsi="Times New Roman"/>
        </w:rPr>
        <w:t xml:space="preserve"> la mise à disposition de la SONADER d’une assistance technique à la maitrise d’ouvrage déléguée (AT/AMOD).</w:t>
      </w:r>
    </w:p>
    <w:p w14:paraId="4B249312" w14:textId="77777777" w:rsidR="00C82F8B" w:rsidRPr="002205C4" w:rsidRDefault="00B21DFF" w:rsidP="00C82F8B">
      <w:pPr>
        <w:tabs>
          <w:tab w:val="left" w:pos="426"/>
        </w:tabs>
        <w:rPr>
          <w:rFonts w:ascii="Times New Roman" w:hAnsi="Times New Roman"/>
          <w:bCs/>
        </w:rPr>
      </w:pPr>
      <w:r>
        <w:rPr>
          <w:rFonts w:ascii="Times New Roman" w:hAnsi="Times New Roman"/>
          <w:bCs/>
        </w:rPr>
        <w:t>Cette</w:t>
      </w:r>
      <w:r w:rsidR="005C1C0B">
        <w:rPr>
          <w:rFonts w:ascii="Times New Roman" w:hAnsi="Times New Roman"/>
          <w:bCs/>
        </w:rPr>
        <w:t xml:space="preserve"> </w:t>
      </w:r>
      <w:r w:rsidR="00646855" w:rsidRPr="002205C4">
        <w:rPr>
          <w:rFonts w:ascii="Times New Roman" w:hAnsi="Times New Roman"/>
          <w:bCs/>
        </w:rPr>
        <w:t xml:space="preserve">AT/AMOD devra appuyer l’UGP dans la mise en œuvre du projet et fournir une expertise spécialisée pour aider la Direction Générale de la SONADER à mettre en œuvre sa restructuration voulue par le Gouvernement. </w:t>
      </w:r>
    </w:p>
    <w:p w14:paraId="552B0655" w14:textId="77777777" w:rsidR="00C82F8B" w:rsidRPr="002205C4" w:rsidRDefault="00646855" w:rsidP="00A42627">
      <w:pPr>
        <w:pStyle w:val="yiv1876172311msonormal"/>
        <w:shd w:val="clear" w:color="auto" w:fill="FFFFFF"/>
        <w:spacing w:after="0" w:afterAutospacing="0"/>
        <w:rPr>
          <w:bCs/>
          <w:sz w:val="20"/>
          <w:szCs w:val="20"/>
          <w:lang w:eastAsia="en-US"/>
        </w:rPr>
      </w:pPr>
      <w:r w:rsidRPr="002205C4">
        <w:rPr>
          <w:bCs/>
          <w:sz w:val="20"/>
          <w:szCs w:val="20"/>
          <w:lang w:eastAsia="en-US"/>
        </w:rPr>
        <w:t>Un plan d’action genre</w:t>
      </w:r>
      <w:r w:rsidR="00C82F8B" w:rsidRPr="00C82F8B">
        <w:rPr>
          <w:bCs/>
          <w:sz w:val="20"/>
          <w:szCs w:val="20"/>
          <w:lang w:eastAsia="en-US"/>
        </w:rPr>
        <w:t xml:space="preserve"> a été établi pour les projets et l</w:t>
      </w:r>
      <w:r w:rsidR="00C82F8B">
        <w:rPr>
          <w:bCs/>
          <w:sz w:val="20"/>
          <w:szCs w:val="20"/>
          <w:lang w:eastAsia="en-US"/>
        </w:rPr>
        <w:t xml:space="preserve">’AFD a apporté un </w:t>
      </w:r>
      <w:r w:rsidR="00766C59">
        <w:rPr>
          <w:bCs/>
          <w:sz w:val="20"/>
          <w:szCs w:val="20"/>
          <w:lang w:eastAsia="en-US"/>
        </w:rPr>
        <w:t>financement</w:t>
      </w:r>
      <w:r w:rsidR="00C82F8B">
        <w:rPr>
          <w:bCs/>
          <w:sz w:val="20"/>
          <w:szCs w:val="20"/>
          <w:lang w:eastAsia="en-US"/>
        </w:rPr>
        <w:t xml:space="preserve"> supplémentaire pour la mise en œuvre de ce plan d’action genre.</w:t>
      </w:r>
    </w:p>
    <w:p w14:paraId="6E9EE130" w14:textId="77777777" w:rsidR="00A42627" w:rsidRDefault="00A42627" w:rsidP="00A42627">
      <w:pPr>
        <w:pStyle w:val="yiv1876172311msonormal"/>
        <w:shd w:val="clear" w:color="auto" w:fill="FFFFFF"/>
        <w:spacing w:after="0" w:afterAutospacing="0"/>
        <w:rPr>
          <w:rFonts w:asciiTheme="majorBidi" w:hAnsiTheme="majorBidi" w:cstheme="majorBidi"/>
          <w:bCs/>
          <w:sz w:val="20"/>
          <w:lang w:eastAsia="en-US"/>
        </w:rPr>
      </w:pPr>
      <w:r w:rsidRPr="00A42627">
        <w:rPr>
          <w:rFonts w:asciiTheme="majorBidi" w:hAnsiTheme="majorBidi" w:cstheme="majorBidi"/>
          <w:bCs/>
          <w:sz w:val="20"/>
          <w:lang w:eastAsia="en-US"/>
        </w:rPr>
        <w:t>La SONADER assure la maitrise d’ouvrage dél</w:t>
      </w:r>
      <w:r>
        <w:rPr>
          <w:rFonts w:asciiTheme="majorBidi" w:hAnsiTheme="majorBidi" w:cstheme="majorBidi"/>
          <w:bCs/>
          <w:sz w:val="20"/>
          <w:lang w:eastAsia="en-US"/>
        </w:rPr>
        <w:t>éguée des composantes 1, 3 et 4</w:t>
      </w:r>
      <w:r w:rsidR="00F05419">
        <w:rPr>
          <w:rFonts w:asciiTheme="majorBidi" w:hAnsiTheme="majorBidi" w:cstheme="majorBidi"/>
          <w:bCs/>
          <w:sz w:val="20"/>
          <w:lang w:eastAsia="en-US"/>
        </w:rPr>
        <w:t>.</w:t>
      </w:r>
    </w:p>
    <w:p w14:paraId="6031E75F" w14:textId="77777777" w:rsidR="00A42627" w:rsidRDefault="00A42627" w:rsidP="00194A71">
      <w:pPr>
        <w:pStyle w:val="yiv1876172311msonormal"/>
        <w:shd w:val="clear" w:color="auto" w:fill="FFFFFF"/>
        <w:spacing w:after="0" w:afterAutospacing="0"/>
        <w:rPr>
          <w:rFonts w:asciiTheme="majorBidi" w:hAnsiTheme="majorBidi" w:cstheme="majorBidi"/>
          <w:bCs/>
          <w:sz w:val="20"/>
          <w:lang w:eastAsia="en-US"/>
        </w:rPr>
      </w:pPr>
      <w:r w:rsidRPr="00A42627">
        <w:rPr>
          <w:rFonts w:asciiTheme="majorBidi" w:hAnsiTheme="majorBidi" w:cstheme="majorBidi"/>
          <w:bCs/>
          <w:sz w:val="20"/>
          <w:lang w:eastAsia="en-US"/>
        </w:rPr>
        <w:t>Le présent Appel à Manifestation d’intérêt vise à identifier un Prestata</w:t>
      </w:r>
      <w:r w:rsidR="00194A71">
        <w:rPr>
          <w:rFonts w:asciiTheme="majorBidi" w:hAnsiTheme="majorBidi" w:cstheme="majorBidi"/>
          <w:bCs/>
          <w:sz w:val="20"/>
          <w:lang w:eastAsia="en-US"/>
        </w:rPr>
        <w:t xml:space="preserve">ire en capacité d’accompagner l’UGP et </w:t>
      </w:r>
      <w:r w:rsidR="00917372">
        <w:rPr>
          <w:rFonts w:asciiTheme="majorBidi" w:hAnsiTheme="majorBidi" w:cstheme="majorBidi"/>
          <w:bCs/>
          <w:sz w:val="20"/>
          <w:lang w:eastAsia="en-US"/>
        </w:rPr>
        <w:t xml:space="preserve">la </w:t>
      </w:r>
      <w:r w:rsidR="00917372" w:rsidRPr="00A42627">
        <w:rPr>
          <w:rFonts w:asciiTheme="majorBidi" w:hAnsiTheme="majorBidi" w:cstheme="majorBidi"/>
          <w:bCs/>
          <w:sz w:val="20"/>
          <w:lang w:eastAsia="en-US"/>
        </w:rPr>
        <w:t>SONADER</w:t>
      </w:r>
      <w:r w:rsidRPr="00A42627">
        <w:rPr>
          <w:rFonts w:asciiTheme="majorBidi" w:hAnsiTheme="majorBidi" w:cstheme="majorBidi"/>
          <w:bCs/>
          <w:sz w:val="20"/>
          <w:lang w:eastAsia="en-US"/>
        </w:rPr>
        <w:t xml:space="preserve"> dans </w:t>
      </w:r>
      <w:r w:rsidR="00194A71">
        <w:rPr>
          <w:rFonts w:asciiTheme="majorBidi" w:hAnsiTheme="majorBidi" w:cstheme="majorBidi"/>
          <w:bCs/>
          <w:sz w:val="20"/>
          <w:lang w:eastAsia="en-US"/>
        </w:rPr>
        <w:t>la mise en œuvre de la composante 3 du projet</w:t>
      </w:r>
      <w:r w:rsidRPr="00A42627">
        <w:rPr>
          <w:rFonts w:asciiTheme="majorBidi" w:hAnsiTheme="majorBidi" w:cstheme="majorBidi"/>
          <w:bCs/>
          <w:sz w:val="20"/>
          <w:lang w:eastAsia="en-US"/>
        </w:rPr>
        <w:t>.</w:t>
      </w:r>
    </w:p>
    <w:p w14:paraId="758607F1" w14:textId="77777777" w:rsidR="00646855" w:rsidRDefault="00A42627">
      <w:pPr>
        <w:pStyle w:val="yiv1876172311msonormal"/>
        <w:shd w:val="clear" w:color="auto" w:fill="FFFFFF"/>
        <w:spacing w:after="120" w:afterAutospacing="0"/>
        <w:rPr>
          <w:rFonts w:asciiTheme="majorBidi" w:hAnsiTheme="majorBidi" w:cstheme="majorBidi"/>
          <w:bCs/>
          <w:sz w:val="20"/>
          <w:lang w:eastAsia="en-US"/>
        </w:rPr>
      </w:pPr>
      <w:r w:rsidRPr="00A42627">
        <w:rPr>
          <w:rFonts w:asciiTheme="majorBidi" w:hAnsiTheme="majorBidi" w:cstheme="majorBidi"/>
          <w:bCs/>
          <w:sz w:val="20"/>
          <w:lang w:eastAsia="en-US"/>
        </w:rPr>
        <w:t xml:space="preserve"> Il est attendu du Prestataire qu’il fournisse </w:t>
      </w:r>
      <w:r w:rsidR="00B21DFF">
        <w:rPr>
          <w:rFonts w:asciiTheme="majorBidi" w:hAnsiTheme="majorBidi" w:cstheme="majorBidi"/>
          <w:bCs/>
          <w:sz w:val="20"/>
          <w:lang w:eastAsia="en-US"/>
        </w:rPr>
        <w:t>une a</w:t>
      </w:r>
      <w:r w:rsidRPr="00A42627">
        <w:rPr>
          <w:rFonts w:asciiTheme="majorBidi" w:hAnsiTheme="majorBidi" w:cstheme="majorBidi"/>
          <w:bCs/>
          <w:sz w:val="20"/>
          <w:lang w:eastAsia="en-US"/>
        </w:rPr>
        <w:t>ssistance technique résidente et perlée</w:t>
      </w:r>
      <w:r w:rsidR="00B21DFF">
        <w:rPr>
          <w:rFonts w:asciiTheme="majorBidi" w:hAnsiTheme="majorBidi" w:cstheme="majorBidi"/>
          <w:bCs/>
          <w:sz w:val="20"/>
          <w:lang w:eastAsia="en-US"/>
        </w:rPr>
        <w:t xml:space="preserve"> d’une </w:t>
      </w:r>
      <w:r w:rsidRPr="00A42627">
        <w:rPr>
          <w:rFonts w:asciiTheme="majorBidi" w:hAnsiTheme="majorBidi" w:cstheme="majorBidi"/>
          <w:bCs/>
          <w:sz w:val="20"/>
          <w:lang w:eastAsia="en-US"/>
        </w:rPr>
        <w:t>durée estimative</w:t>
      </w:r>
      <w:r w:rsidR="00B21DFF">
        <w:rPr>
          <w:rFonts w:asciiTheme="majorBidi" w:hAnsiTheme="majorBidi" w:cstheme="majorBidi"/>
          <w:bCs/>
          <w:sz w:val="20"/>
          <w:lang w:eastAsia="en-US"/>
        </w:rPr>
        <w:t xml:space="preserve"> de </w:t>
      </w:r>
      <w:r w:rsidR="006632F4">
        <w:rPr>
          <w:rFonts w:asciiTheme="majorBidi" w:hAnsiTheme="majorBidi" w:cstheme="majorBidi"/>
          <w:bCs/>
          <w:sz w:val="20"/>
          <w:lang w:eastAsia="en-US"/>
        </w:rPr>
        <w:t>36</w:t>
      </w:r>
      <w:r w:rsidR="00194A71">
        <w:rPr>
          <w:rFonts w:asciiTheme="majorBidi" w:hAnsiTheme="majorBidi" w:cstheme="majorBidi"/>
          <w:bCs/>
          <w:sz w:val="20"/>
          <w:lang w:eastAsia="en-US"/>
        </w:rPr>
        <w:t>mois</w:t>
      </w:r>
      <w:r w:rsidRPr="00A42627">
        <w:rPr>
          <w:rFonts w:asciiTheme="majorBidi" w:hAnsiTheme="majorBidi" w:cstheme="majorBidi"/>
          <w:bCs/>
          <w:sz w:val="20"/>
          <w:lang w:eastAsia="en-US"/>
        </w:rPr>
        <w:t>.</w:t>
      </w:r>
    </w:p>
    <w:p w14:paraId="31EB9FFD" w14:textId="77777777" w:rsidR="003D3760" w:rsidRPr="003D3760" w:rsidRDefault="003D3760" w:rsidP="003D3760">
      <w:pPr>
        <w:pStyle w:val="yiv1876172311msonormal"/>
        <w:shd w:val="clear" w:color="auto" w:fill="FFFFFF"/>
        <w:spacing w:after="120"/>
        <w:rPr>
          <w:rFonts w:asciiTheme="majorBidi" w:hAnsiTheme="majorBidi" w:cstheme="majorBidi"/>
          <w:bCs/>
          <w:sz w:val="20"/>
          <w:lang w:eastAsia="en-US"/>
        </w:rPr>
      </w:pPr>
      <w:r>
        <w:rPr>
          <w:rFonts w:asciiTheme="majorBidi" w:hAnsiTheme="majorBidi" w:cstheme="majorBidi"/>
          <w:bCs/>
          <w:sz w:val="20"/>
          <w:lang w:eastAsia="en-US"/>
        </w:rPr>
        <w:t>La SONADER</w:t>
      </w:r>
      <w:r w:rsidRPr="003D3760">
        <w:rPr>
          <w:rFonts w:asciiTheme="majorBidi" w:hAnsiTheme="majorBidi" w:cstheme="majorBidi"/>
          <w:bCs/>
          <w:sz w:val="20"/>
          <w:lang w:eastAsia="en-US"/>
        </w:rPr>
        <w:t xml:space="preserve"> invite les candidats à manifester leur intérêt à fournir les Services décrits ci-dessus.</w:t>
      </w:r>
    </w:p>
    <w:p w14:paraId="37657511" w14:textId="77777777" w:rsidR="003D3760" w:rsidRDefault="003D3760" w:rsidP="003D3760">
      <w:pPr>
        <w:pStyle w:val="yiv1876172311msonormal"/>
        <w:shd w:val="clear" w:color="auto" w:fill="FFFFFF"/>
        <w:spacing w:after="120" w:afterAutospacing="0"/>
        <w:rPr>
          <w:rFonts w:asciiTheme="majorBidi" w:hAnsiTheme="majorBidi" w:cstheme="majorBidi"/>
          <w:bCs/>
          <w:sz w:val="20"/>
          <w:lang w:eastAsia="en-US"/>
        </w:rPr>
      </w:pPr>
      <w:r w:rsidRPr="003D3760">
        <w:rPr>
          <w:rFonts w:asciiTheme="majorBidi" w:hAnsiTheme="majorBidi" w:cstheme="majorBidi"/>
          <w:bCs/>
          <w:sz w:val="20"/>
          <w:lang w:eastAsia="en-US"/>
        </w:rPr>
        <w:t>Cet Appel à Manifesta</w:t>
      </w:r>
      <w:r>
        <w:rPr>
          <w:rFonts w:asciiTheme="majorBidi" w:hAnsiTheme="majorBidi" w:cstheme="majorBidi"/>
          <w:bCs/>
          <w:sz w:val="20"/>
          <w:lang w:eastAsia="en-US"/>
        </w:rPr>
        <w:t>tions d'Intérêt s'adresse aux :</w:t>
      </w:r>
      <w:r w:rsidRPr="003D3760">
        <w:rPr>
          <w:rFonts w:asciiTheme="majorBidi" w:hAnsiTheme="majorBidi" w:cstheme="majorBidi"/>
          <w:bCs/>
          <w:sz w:val="20"/>
          <w:lang w:eastAsia="en-US"/>
        </w:rPr>
        <w:t xml:space="preserve"> Bureaux d’études ; aux ONGs et ou aux Bureaux d’études en groupement avec d’autres bureaux d’études et ou des ONGs.</w:t>
      </w:r>
    </w:p>
    <w:p w14:paraId="4A48E3F1" w14:textId="77777777" w:rsidR="002D6C21" w:rsidRPr="00A42627" w:rsidRDefault="00996C7E" w:rsidP="00A42627">
      <w:pPr>
        <w:suppressAutoHyphens w:val="0"/>
        <w:overflowPunct/>
        <w:autoSpaceDE/>
        <w:autoSpaceDN/>
        <w:adjustRightInd/>
        <w:spacing w:before="142" w:after="0"/>
        <w:textAlignment w:val="auto"/>
        <w:rPr>
          <w:rFonts w:asciiTheme="majorBidi" w:hAnsiTheme="majorBidi" w:cstheme="majorBidi"/>
          <w:bCs/>
          <w:szCs w:val="24"/>
        </w:rPr>
      </w:pPr>
      <w:r w:rsidRPr="000E4856">
        <w:rPr>
          <w:rFonts w:asciiTheme="majorBidi" w:hAnsiTheme="majorBidi" w:cstheme="majorBidi"/>
        </w:rPr>
        <w:t xml:space="preserve">Les critères d’éligibilité à un financement de l’AFD sont spécifiés à l’Article 1.3 des "Directives pour la Passation des Marchés financés par l’AFD dans les États étrangers", disponibles en ligne sur le site internet de l’AFD : </w:t>
      </w:r>
      <w:hyperlink r:id="rId14" w:history="1">
        <w:r w:rsidR="006C0D0D" w:rsidRPr="000E4856">
          <w:rPr>
            <w:rStyle w:val="Lienhypertexte"/>
            <w:rFonts w:asciiTheme="majorBidi" w:hAnsiTheme="majorBidi" w:cstheme="majorBidi"/>
          </w:rPr>
          <w:t>http://www.afd.fr</w:t>
        </w:r>
      </w:hyperlink>
      <w:r w:rsidR="002D6C21" w:rsidRPr="000E4856">
        <w:rPr>
          <w:rFonts w:asciiTheme="majorBidi" w:hAnsiTheme="majorBidi" w:cstheme="majorBidi"/>
        </w:rPr>
        <w:t>.</w:t>
      </w:r>
    </w:p>
    <w:p w14:paraId="695D7B6D" w14:textId="77777777" w:rsidR="002459A0" w:rsidRPr="000E4856" w:rsidRDefault="002459A0" w:rsidP="00996C7E">
      <w:pPr>
        <w:suppressAutoHyphens w:val="0"/>
        <w:overflowPunct/>
        <w:autoSpaceDE/>
        <w:autoSpaceDN/>
        <w:adjustRightInd/>
        <w:spacing w:before="142" w:after="0"/>
        <w:textAlignment w:val="auto"/>
        <w:rPr>
          <w:rFonts w:asciiTheme="majorBidi" w:hAnsiTheme="majorBidi" w:cstheme="majorBidi"/>
        </w:rPr>
      </w:pPr>
      <w:r w:rsidRPr="000E4856">
        <w:rPr>
          <w:rFonts w:asciiTheme="majorBidi" w:hAnsiTheme="majorBidi" w:cstheme="majorBidi"/>
        </w:rPr>
        <w:t xml:space="preserve">Les Candidats ne peuvent soumettre qu'une seule </w:t>
      </w:r>
      <w:r w:rsidR="00215A9C" w:rsidRPr="000E4856">
        <w:rPr>
          <w:rFonts w:asciiTheme="majorBidi" w:hAnsiTheme="majorBidi" w:cstheme="majorBidi"/>
        </w:rPr>
        <w:t>c</w:t>
      </w:r>
      <w:r w:rsidR="00885321" w:rsidRPr="000E4856">
        <w:rPr>
          <w:rFonts w:asciiTheme="majorBidi" w:hAnsiTheme="majorBidi" w:cstheme="majorBidi"/>
        </w:rPr>
        <w:t>andidature</w:t>
      </w:r>
      <w:r w:rsidRPr="000E4856">
        <w:rPr>
          <w:rFonts w:asciiTheme="majorBidi" w:hAnsiTheme="majorBidi" w:cstheme="majorBidi"/>
        </w:rPr>
        <w:t xml:space="preserve"> en leur nom propre ou en Groupement. </w:t>
      </w:r>
      <w:r w:rsidR="000E2FB9" w:rsidRPr="000E4856">
        <w:rPr>
          <w:rFonts w:asciiTheme="majorBidi" w:hAnsiTheme="majorBidi" w:cstheme="majorBidi"/>
        </w:rPr>
        <w:t xml:space="preserve">Si un Candidat (y compris le membre d'un Groupement) soumet ou participe à plusieurs </w:t>
      </w:r>
      <w:r w:rsidR="00215A9C" w:rsidRPr="000E4856">
        <w:rPr>
          <w:rFonts w:asciiTheme="majorBidi" w:hAnsiTheme="majorBidi" w:cstheme="majorBidi"/>
        </w:rPr>
        <w:t>c</w:t>
      </w:r>
      <w:r w:rsidR="00885321" w:rsidRPr="000E4856">
        <w:rPr>
          <w:rFonts w:asciiTheme="majorBidi" w:hAnsiTheme="majorBidi" w:cstheme="majorBidi"/>
        </w:rPr>
        <w:t>andidatures</w:t>
      </w:r>
      <w:r w:rsidR="000E2FB9" w:rsidRPr="000E4856">
        <w:rPr>
          <w:rFonts w:asciiTheme="majorBidi" w:hAnsiTheme="majorBidi" w:cstheme="majorBidi"/>
        </w:rPr>
        <w:t xml:space="preserve">, </w:t>
      </w:r>
      <w:r w:rsidR="002034F4" w:rsidRPr="000E4856">
        <w:rPr>
          <w:rFonts w:asciiTheme="majorBidi" w:hAnsiTheme="majorBidi" w:cstheme="majorBidi"/>
        </w:rPr>
        <w:t>celles-ci</w:t>
      </w:r>
      <w:r w:rsidR="000E2FB9" w:rsidRPr="000E4856">
        <w:rPr>
          <w:rFonts w:asciiTheme="majorBidi" w:hAnsiTheme="majorBidi" w:cstheme="majorBidi"/>
        </w:rPr>
        <w:t xml:space="preserve"> seront éliminées.</w:t>
      </w:r>
      <w:r w:rsidR="00885321" w:rsidRPr="000E4856">
        <w:rPr>
          <w:rFonts w:asciiTheme="majorBidi" w:hAnsiTheme="majorBidi" w:cstheme="majorBidi"/>
        </w:rPr>
        <w:t xml:space="preserve"> En revanche, un même </w:t>
      </w:r>
      <w:r w:rsidR="00646571" w:rsidRPr="000E4856">
        <w:rPr>
          <w:rFonts w:asciiTheme="majorBidi" w:hAnsiTheme="majorBidi" w:cstheme="majorBidi"/>
        </w:rPr>
        <w:t>S</w:t>
      </w:r>
      <w:r w:rsidR="00885321" w:rsidRPr="000E4856">
        <w:rPr>
          <w:rFonts w:asciiTheme="majorBidi" w:hAnsiTheme="majorBidi" w:cstheme="majorBidi"/>
        </w:rPr>
        <w:t xml:space="preserve">ous-traitant peut participer à plusieurs </w:t>
      </w:r>
      <w:r w:rsidR="00215A9C" w:rsidRPr="000E4856">
        <w:rPr>
          <w:rFonts w:asciiTheme="majorBidi" w:hAnsiTheme="majorBidi" w:cstheme="majorBidi"/>
        </w:rPr>
        <w:t>c</w:t>
      </w:r>
      <w:r w:rsidR="00885321" w:rsidRPr="000E4856">
        <w:rPr>
          <w:rFonts w:asciiTheme="majorBidi" w:hAnsiTheme="majorBidi" w:cstheme="majorBidi"/>
        </w:rPr>
        <w:t>andidatures</w:t>
      </w:r>
      <w:r w:rsidR="000234D1" w:rsidRPr="000E4856">
        <w:rPr>
          <w:rFonts w:asciiTheme="majorBidi" w:hAnsiTheme="majorBidi" w:cstheme="majorBidi"/>
        </w:rPr>
        <w:t>.</w:t>
      </w:r>
    </w:p>
    <w:p w14:paraId="4254ED7F" w14:textId="77777777" w:rsidR="00996C7E" w:rsidRPr="000E4856" w:rsidRDefault="00996C7E" w:rsidP="00996C7E">
      <w:pPr>
        <w:suppressAutoHyphens w:val="0"/>
        <w:overflowPunct/>
        <w:autoSpaceDE/>
        <w:autoSpaceDN/>
        <w:adjustRightInd/>
        <w:spacing w:before="142" w:after="0"/>
        <w:textAlignment w:val="auto"/>
        <w:rPr>
          <w:rFonts w:asciiTheme="majorBidi" w:hAnsiTheme="majorBidi" w:cstheme="majorBidi"/>
        </w:rPr>
      </w:pPr>
      <w:r w:rsidRPr="000E4856">
        <w:rPr>
          <w:rFonts w:asciiTheme="majorBidi" w:hAnsiTheme="majorBidi" w:cstheme="majorBidi"/>
        </w:rPr>
        <w:lastRenderedPageBreak/>
        <w:t xml:space="preserve">Si le </w:t>
      </w:r>
      <w:r w:rsidR="00F131EF" w:rsidRPr="000E4856">
        <w:rPr>
          <w:rFonts w:asciiTheme="majorBidi" w:hAnsiTheme="majorBidi" w:cstheme="majorBidi"/>
        </w:rPr>
        <w:t>Candidat</w:t>
      </w:r>
      <w:r w:rsidRPr="000E4856">
        <w:rPr>
          <w:rFonts w:asciiTheme="majorBidi" w:hAnsiTheme="majorBidi" w:cstheme="majorBidi"/>
        </w:rPr>
        <w:t xml:space="preserve"> est constitué en </w:t>
      </w:r>
      <w:r w:rsidR="00F131EF" w:rsidRPr="000E4856">
        <w:rPr>
          <w:rFonts w:asciiTheme="majorBidi" w:hAnsiTheme="majorBidi" w:cstheme="majorBidi"/>
        </w:rPr>
        <w:t>G</w:t>
      </w:r>
      <w:r w:rsidRPr="000E4856">
        <w:rPr>
          <w:rFonts w:asciiTheme="majorBidi" w:hAnsiTheme="majorBidi" w:cstheme="majorBidi"/>
        </w:rPr>
        <w:t xml:space="preserve">roupement, la </w:t>
      </w:r>
      <w:r w:rsidR="00945D6D" w:rsidRPr="000E4856">
        <w:rPr>
          <w:rFonts w:asciiTheme="majorBidi" w:hAnsiTheme="majorBidi" w:cstheme="majorBidi"/>
        </w:rPr>
        <w:t>M</w:t>
      </w:r>
      <w:r w:rsidR="00F7058C" w:rsidRPr="000E4856">
        <w:rPr>
          <w:rFonts w:asciiTheme="majorBidi" w:hAnsiTheme="majorBidi" w:cstheme="majorBidi"/>
        </w:rPr>
        <w:t>anifestation d’</w:t>
      </w:r>
      <w:r w:rsidR="00945D6D" w:rsidRPr="000E4856">
        <w:rPr>
          <w:rFonts w:asciiTheme="majorBidi" w:hAnsiTheme="majorBidi" w:cstheme="majorBidi"/>
        </w:rPr>
        <w:t>I</w:t>
      </w:r>
      <w:r w:rsidRPr="000E4856">
        <w:rPr>
          <w:rFonts w:asciiTheme="majorBidi" w:hAnsiTheme="majorBidi" w:cstheme="majorBidi"/>
        </w:rPr>
        <w:t>ntérêt doit inclure :</w:t>
      </w:r>
    </w:p>
    <w:p w14:paraId="4F28065D" w14:textId="77777777" w:rsidR="00996C7E" w:rsidRPr="000E4856" w:rsidRDefault="006C2B3A" w:rsidP="006F128C">
      <w:pPr>
        <w:pStyle w:val="Paragraphedeliste"/>
        <w:numPr>
          <w:ilvl w:val="0"/>
          <w:numId w:val="8"/>
        </w:numPr>
        <w:suppressAutoHyphens w:val="0"/>
        <w:overflowPunct/>
        <w:autoSpaceDE/>
        <w:autoSpaceDN/>
        <w:adjustRightInd/>
        <w:spacing w:before="142" w:after="0"/>
        <w:ind w:left="567" w:hanging="567"/>
        <w:textAlignment w:val="auto"/>
        <w:rPr>
          <w:rFonts w:asciiTheme="majorBidi" w:hAnsiTheme="majorBidi" w:cstheme="majorBidi"/>
        </w:rPr>
      </w:pPr>
      <w:r w:rsidRPr="000E4856">
        <w:rPr>
          <w:rFonts w:asciiTheme="majorBidi" w:hAnsiTheme="majorBidi" w:cstheme="majorBidi"/>
        </w:rPr>
        <w:t>u</w:t>
      </w:r>
      <w:r w:rsidR="00996C7E" w:rsidRPr="000E4856">
        <w:rPr>
          <w:rFonts w:asciiTheme="majorBidi" w:hAnsiTheme="majorBidi" w:cstheme="majorBidi"/>
        </w:rPr>
        <w:t xml:space="preserve">ne copie de l’accord de </w:t>
      </w:r>
      <w:r w:rsidR="00F131EF" w:rsidRPr="000E4856">
        <w:rPr>
          <w:rFonts w:asciiTheme="majorBidi" w:hAnsiTheme="majorBidi" w:cstheme="majorBidi"/>
        </w:rPr>
        <w:t>G</w:t>
      </w:r>
      <w:r w:rsidR="00996C7E" w:rsidRPr="000E4856">
        <w:rPr>
          <w:rFonts w:asciiTheme="majorBidi" w:hAnsiTheme="majorBidi" w:cstheme="majorBidi"/>
        </w:rPr>
        <w:t>roupement concl</w:t>
      </w:r>
      <w:r w:rsidR="00CC71BE" w:rsidRPr="000E4856">
        <w:rPr>
          <w:rFonts w:asciiTheme="majorBidi" w:hAnsiTheme="majorBidi" w:cstheme="majorBidi"/>
        </w:rPr>
        <w:t>u par l’ensemble de ses membres</w:t>
      </w:r>
      <w:r w:rsidRPr="000E4856">
        <w:rPr>
          <w:rFonts w:asciiTheme="majorBidi" w:hAnsiTheme="majorBidi" w:cstheme="majorBidi"/>
        </w:rPr>
        <w:t>,</w:t>
      </w:r>
    </w:p>
    <w:p w14:paraId="4D8906D6" w14:textId="77777777" w:rsidR="00996C7E" w:rsidRPr="000E4856" w:rsidRDefault="002034F4" w:rsidP="00996C7E">
      <w:pPr>
        <w:suppressAutoHyphens w:val="0"/>
        <w:overflowPunct/>
        <w:autoSpaceDE/>
        <w:autoSpaceDN/>
        <w:adjustRightInd/>
        <w:spacing w:before="142" w:after="0"/>
        <w:textAlignment w:val="auto"/>
        <w:rPr>
          <w:rFonts w:asciiTheme="majorBidi" w:hAnsiTheme="majorBidi" w:cstheme="majorBidi"/>
        </w:rPr>
      </w:pPr>
      <w:r w:rsidRPr="000E4856">
        <w:rPr>
          <w:rFonts w:asciiTheme="majorBidi" w:hAnsiTheme="majorBidi" w:cstheme="majorBidi"/>
        </w:rPr>
        <w:t>Ou</w:t>
      </w:r>
    </w:p>
    <w:p w14:paraId="1CD80C8C" w14:textId="77777777" w:rsidR="006C2B3A" w:rsidRPr="000E4856" w:rsidRDefault="006C2B3A" w:rsidP="006F128C">
      <w:pPr>
        <w:pStyle w:val="Paragraphedeliste"/>
        <w:numPr>
          <w:ilvl w:val="0"/>
          <w:numId w:val="8"/>
        </w:numPr>
        <w:suppressAutoHyphens w:val="0"/>
        <w:overflowPunct/>
        <w:autoSpaceDE/>
        <w:autoSpaceDN/>
        <w:adjustRightInd/>
        <w:spacing w:before="142" w:after="0"/>
        <w:ind w:left="567" w:hanging="567"/>
        <w:textAlignment w:val="auto"/>
        <w:rPr>
          <w:rFonts w:asciiTheme="majorBidi" w:hAnsiTheme="majorBidi" w:cstheme="majorBidi"/>
        </w:rPr>
      </w:pPr>
      <w:r w:rsidRPr="000E4856">
        <w:rPr>
          <w:rFonts w:asciiTheme="majorBidi" w:hAnsiTheme="majorBidi" w:cstheme="majorBidi"/>
        </w:rPr>
        <w:t>u</w:t>
      </w:r>
      <w:r w:rsidR="00996C7E" w:rsidRPr="000E4856">
        <w:rPr>
          <w:rFonts w:asciiTheme="majorBidi" w:hAnsiTheme="majorBidi" w:cstheme="majorBidi"/>
        </w:rPr>
        <w:t xml:space="preserve">ne lettre d’intention de constituer un </w:t>
      </w:r>
      <w:r w:rsidR="00F131EF" w:rsidRPr="000E4856">
        <w:rPr>
          <w:rFonts w:asciiTheme="majorBidi" w:hAnsiTheme="majorBidi" w:cstheme="majorBidi"/>
        </w:rPr>
        <w:t>G</w:t>
      </w:r>
      <w:r w:rsidR="00996C7E" w:rsidRPr="000E4856">
        <w:rPr>
          <w:rFonts w:asciiTheme="majorBidi" w:hAnsiTheme="majorBidi" w:cstheme="majorBidi"/>
        </w:rPr>
        <w:t>roupement</w:t>
      </w:r>
      <w:r w:rsidR="00035538" w:rsidRPr="000E4856">
        <w:rPr>
          <w:rFonts w:asciiTheme="majorBidi" w:hAnsiTheme="majorBidi" w:cstheme="majorBidi"/>
        </w:rPr>
        <w:t>, signée par tous ses membres et accompagnée d’une copie de</w:t>
      </w:r>
      <w:r w:rsidR="00885321" w:rsidRPr="000E4856">
        <w:rPr>
          <w:rFonts w:asciiTheme="majorBidi" w:hAnsiTheme="majorBidi" w:cstheme="majorBidi"/>
        </w:rPr>
        <w:t xml:space="preserve"> l’accord de Groupement proposé.</w:t>
      </w:r>
    </w:p>
    <w:p w14:paraId="2766114E" w14:textId="77777777" w:rsidR="00885321" w:rsidRPr="000E4856" w:rsidRDefault="00885321" w:rsidP="006C2B3A">
      <w:pPr>
        <w:suppressAutoHyphens w:val="0"/>
        <w:overflowPunct/>
        <w:autoSpaceDE/>
        <w:autoSpaceDN/>
        <w:adjustRightInd/>
        <w:spacing w:before="142" w:after="0"/>
        <w:textAlignment w:val="auto"/>
        <w:rPr>
          <w:rFonts w:asciiTheme="majorBidi" w:hAnsiTheme="majorBidi" w:cstheme="majorBidi"/>
        </w:rPr>
      </w:pPr>
      <w:r w:rsidRPr="000E4856">
        <w:rPr>
          <w:rFonts w:asciiTheme="majorBidi" w:hAnsiTheme="majorBidi" w:cstheme="majorBidi"/>
        </w:rPr>
        <w:t>En l'absence de ce document, les autres m</w:t>
      </w:r>
      <w:r w:rsidR="004423DC" w:rsidRPr="000E4856">
        <w:rPr>
          <w:rFonts w:asciiTheme="majorBidi" w:hAnsiTheme="majorBidi" w:cstheme="majorBidi"/>
        </w:rPr>
        <w:t xml:space="preserve">embres seront considérés comme </w:t>
      </w:r>
      <w:r w:rsidR="002034F4" w:rsidRPr="000E4856">
        <w:rPr>
          <w:rFonts w:asciiTheme="majorBidi" w:hAnsiTheme="majorBidi" w:cstheme="majorBidi"/>
        </w:rPr>
        <w:t>Sous-traitants</w:t>
      </w:r>
      <w:r w:rsidRPr="000E4856">
        <w:rPr>
          <w:rFonts w:asciiTheme="majorBidi" w:hAnsiTheme="majorBidi" w:cstheme="majorBidi"/>
        </w:rPr>
        <w:t>.</w:t>
      </w:r>
    </w:p>
    <w:p w14:paraId="11B2AAE4" w14:textId="77777777" w:rsidR="00551291" w:rsidRPr="000E4856" w:rsidRDefault="00885321" w:rsidP="006C2B3A">
      <w:pPr>
        <w:suppressAutoHyphens w:val="0"/>
        <w:overflowPunct/>
        <w:autoSpaceDE/>
        <w:autoSpaceDN/>
        <w:adjustRightInd/>
        <w:spacing w:before="142" w:after="0"/>
        <w:textAlignment w:val="auto"/>
        <w:rPr>
          <w:rFonts w:asciiTheme="majorBidi" w:hAnsiTheme="majorBidi" w:cstheme="majorBidi"/>
        </w:rPr>
      </w:pPr>
      <w:r w:rsidRPr="000E4856">
        <w:rPr>
          <w:rFonts w:asciiTheme="majorBidi" w:hAnsiTheme="majorBidi" w:cstheme="majorBidi"/>
        </w:rPr>
        <w:t xml:space="preserve">Les </w:t>
      </w:r>
      <w:r w:rsidR="006C0D0D" w:rsidRPr="000E4856">
        <w:rPr>
          <w:rFonts w:asciiTheme="majorBidi" w:hAnsiTheme="majorBidi" w:cstheme="majorBidi"/>
        </w:rPr>
        <w:t>références</w:t>
      </w:r>
      <w:r w:rsidRPr="000E4856">
        <w:rPr>
          <w:rFonts w:asciiTheme="majorBidi" w:hAnsiTheme="majorBidi" w:cstheme="majorBidi"/>
        </w:rPr>
        <w:t xml:space="preserve"> et qualifications des </w:t>
      </w:r>
      <w:r w:rsidR="002034F4" w:rsidRPr="000E4856">
        <w:rPr>
          <w:rFonts w:asciiTheme="majorBidi" w:hAnsiTheme="majorBidi" w:cstheme="majorBidi"/>
        </w:rPr>
        <w:t>Sous-traitants</w:t>
      </w:r>
      <w:r w:rsidRPr="000E4856">
        <w:rPr>
          <w:rFonts w:asciiTheme="majorBidi" w:hAnsiTheme="majorBidi" w:cstheme="majorBidi"/>
        </w:rPr>
        <w:t xml:space="preserve"> ne sont pas prises e</w:t>
      </w:r>
      <w:r w:rsidR="00215A9C" w:rsidRPr="000E4856">
        <w:rPr>
          <w:rFonts w:asciiTheme="majorBidi" w:hAnsiTheme="majorBidi" w:cstheme="majorBidi"/>
        </w:rPr>
        <w:t>n compte dans l'évaluation des c</w:t>
      </w:r>
      <w:r w:rsidRPr="000E4856">
        <w:rPr>
          <w:rFonts w:asciiTheme="majorBidi" w:hAnsiTheme="majorBidi" w:cstheme="majorBidi"/>
        </w:rPr>
        <w:t>andidatures</w:t>
      </w:r>
      <w:r w:rsidR="00035538" w:rsidRPr="000E4856">
        <w:rPr>
          <w:rFonts w:asciiTheme="majorBidi" w:hAnsiTheme="majorBidi" w:cstheme="majorBidi"/>
        </w:rPr>
        <w:t>.</w:t>
      </w:r>
    </w:p>
    <w:p w14:paraId="0E52A03B" w14:textId="77777777" w:rsidR="000E2FB9" w:rsidRPr="000E4856" w:rsidRDefault="000E2FB9" w:rsidP="000E2FB9">
      <w:pPr>
        <w:suppressAutoHyphens w:val="0"/>
        <w:overflowPunct/>
        <w:autoSpaceDE/>
        <w:autoSpaceDN/>
        <w:adjustRightInd/>
        <w:spacing w:before="142" w:after="0"/>
        <w:textAlignment w:val="auto"/>
        <w:rPr>
          <w:rFonts w:asciiTheme="majorBidi" w:hAnsiTheme="majorBidi" w:cstheme="majorBidi"/>
        </w:rPr>
      </w:pPr>
      <w:r w:rsidRPr="000E4856">
        <w:rPr>
          <w:rFonts w:asciiTheme="majorBidi" w:hAnsiTheme="majorBidi" w:cstheme="majorBidi"/>
        </w:rPr>
        <w:t xml:space="preserve">Les Candidats intéressés doivent produire les informations démontrant qu’ils sont qualifiés et expérimentés pour réaliser les présents Services. A ce titre, ils justifieront qu’ils possèdent des références de prestations récentes et similaires. </w:t>
      </w:r>
    </w:p>
    <w:p w14:paraId="12D9C224" w14:textId="77777777" w:rsidR="00FF54D7" w:rsidRPr="000E4856" w:rsidRDefault="00FF54D7" w:rsidP="00FF54D7">
      <w:pPr>
        <w:suppressAutoHyphens w:val="0"/>
        <w:overflowPunct/>
        <w:autoSpaceDE/>
        <w:autoSpaceDN/>
        <w:adjustRightInd/>
        <w:spacing w:before="142" w:after="0"/>
        <w:textAlignment w:val="auto"/>
        <w:rPr>
          <w:rFonts w:asciiTheme="majorBidi" w:hAnsiTheme="majorBidi" w:cstheme="majorBidi"/>
        </w:rPr>
      </w:pPr>
      <w:r w:rsidRPr="000E4856">
        <w:rPr>
          <w:rFonts w:asciiTheme="majorBidi" w:hAnsiTheme="majorBidi" w:cstheme="majorBidi"/>
        </w:rPr>
        <w:t xml:space="preserve">Le caractère similaire des </w:t>
      </w:r>
      <w:r w:rsidR="006C0D0D" w:rsidRPr="000E4856">
        <w:rPr>
          <w:rFonts w:asciiTheme="majorBidi" w:hAnsiTheme="majorBidi" w:cstheme="majorBidi"/>
        </w:rPr>
        <w:t>références</w:t>
      </w:r>
      <w:r w:rsidRPr="000E4856">
        <w:rPr>
          <w:rFonts w:asciiTheme="majorBidi" w:hAnsiTheme="majorBidi" w:cstheme="majorBidi"/>
        </w:rPr>
        <w:t xml:space="preserve"> sera analysé en fonction :</w:t>
      </w:r>
    </w:p>
    <w:p w14:paraId="46F9963A" w14:textId="77777777" w:rsidR="00FF54D7" w:rsidRPr="000E4856"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rFonts w:asciiTheme="majorBidi" w:hAnsiTheme="majorBidi" w:cstheme="majorBidi"/>
        </w:rPr>
      </w:pPr>
      <w:r w:rsidRPr="000E4856">
        <w:rPr>
          <w:rFonts w:asciiTheme="majorBidi" w:hAnsiTheme="majorBidi" w:cstheme="majorBidi"/>
        </w:rPr>
        <w:t>De l’ampleur des marchés ;</w:t>
      </w:r>
    </w:p>
    <w:p w14:paraId="7004FCEB" w14:textId="77777777" w:rsidR="00FF54D7" w:rsidRPr="000E4856" w:rsidRDefault="00FF54D7" w:rsidP="00275132">
      <w:pPr>
        <w:pStyle w:val="Paragraphedeliste"/>
        <w:numPr>
          <w:ilvl w:val="0"/>
          <w:numId w:val="8"/>
        </w:numPr>
        <w:suppressAutoHyphens w:val="0"/>
        <w:overflowPunct/>
        <w:autoSpaceDE/>
        <w:autoSpaceDN/>
        <w:adjustRightInd/>
        <w:spacing w:before="142" w:after="0"/>
        <w:ind w:left="567" w:hanging="567"/>
        <w:contextualSpacing w:val="0"/>
        <w:textAlignment w:val="auto"/>
        <w:rPr>
          <w:rFonts w:asciiTheme="majorBidi" w:hAnsiTheme="majorBidi" w:cstheme="majorBidi"/>
        </w:rPr>
      </w:pPr>
      <w:r w:rsidRPr="000E4856">
        <w:rPr>
          <w:rFonts w:asciiTheme="majorBidi" w:hAnsiTheme="majorBidi" w:cstheme="majorBidi"/>
        </w:rPr>
        <w:t xml:space="preserve">De la </w:t>
      </w:r>
      <w:r w:rsidR="00F131EF" w:rsidRPr="000E4856">
        <w:rPr>
          <w:rFonts w:asciiTheme="majorBidi" w:hAnsiTheme="majorBidi" w:cstheme="majorBidi"/>
        </w:rPr>
        <w:t>nature des Services</w:t>
      </w:r>
      <w:r w:rsidR="00BC5623" w:rsidRPr="000E4856">
        <w:rPr>
          <w:rFonts w:asciiTheme="majorBidi" w:hAnsiTheme="majorBidi" w:cstheme="majorBidi"/>
        </w:rPr>
        <w:t> </w:t>
      </w:r>
      <w:r w:rsidR="009E0B93" w:rsidRPr="000E4856">
        <w:rPr>
          <w:rFonts w:asciiTheme="majorBidi" w:hAnsiTheme="majorBidi" w:cstheme="majorBidi"/>
        </w:rPr>
        <w:t>:</w:t>
      </w:r>
      <w:r w:rsidR="009E0B93" w:rsidRPr="000E4856">
        <w:rPr>
          <w:rFonts w:asciiTheme="majorBidi" w:hAnsiTheme="majorBidi" w:cstheme="majorBidi"/>
          <w:b/>
          <w:bCs/>
          <w:szCs w:val="24"/>
          <w:lang w:eastAsia="fr-FR"/>
        </w:rPr>
        <w:t xml:space="preserve"> Assistance</w:t>
      </w:r>
      <w:r w:rsidR="005F3F3E" w:rsidRPr="000E4856">
        <w:rPr>
          <w:rFonts w:asciiTheme="majorBidi" w:hAnsiTheme="majorBidi" w:cstheme="majorBidi"/>
          <w:b/>
          <w:bCs/>
          <w:szCs w:val="24"/>
          <w:lang w:eastAsia="fr-FR"/>
        </w:rPr>
        <w:t xml:space="preserve"> technique au profit </w:t>
      </w:r>
      <w:r w:rsidR="00275132">
        <w:rPr>
          <w:rFonts w:asciiTheme="majorBidi" w:hAnsiTheme="majorBidi" w:cstheme="majorBidi"/>
          <w:b/>
          <w:bCs/>
          <w:szCs w:val="24"/>
          <w:lang w:eastAsia="fr-FR"/>
        </w:rPr>
        <w:t>des producteurs et leur</w:t>
      </w:r>
      <w:r w:rsidR="005C1C0B">
        <w:rPr>
          <w:rFonts w:asciiTheme="majorBidi" w:hAnsiTheme="majorBidi" w:cstheme="majorBidi"/>
          <w:b/>
          <w:bCs/>
          <w:szCs w:val="24"/>
          <w:lang w:eastAsia="fr-FR"/>
        </w:rPr>
        <w:t xml:space="preserve"> </w:t>
      </w:r>
      <w:r w:rsidR="00160D88">
        <w:rPr>
          <w:rFonts w:asciiTheme="majorBidi" w:hAnsiTheme="majorBidi" w:cstheme="majorBidi"/>
          <w:b/>
          <w:bCs/>
          <w:szCs w:val="24"/>
          <w:lang w:eastAsia="fr-FR"/>
        </w:rPr>
        <w:t xml:space="preserve">encadrement </w:t>
      </w:r>
      <w:r w:rsidR="00160D88" w:rsidRPr="000E4856">
        <w:rPr>
          <w:rFonts w:asciiTheme="majorBidi" w:hAnsiTheme="majorBidi" w:cstheme="majorBidi"/>
        </w:rPr>
        <w:t>;</w:t>
      </w:r>
    </w:p>
    <w:p w14:paraId="0A67B903" w14:textId="77777777" w:rsidR="00DB1389" w:rsidRPr="002205C4" w:rsidRDefault="00646855" w:rsidP="002205C4">
      <w:pPr>
        <w:pStyle w:val="Paragraphedeliste"/>
        <w:numPr>
          <w:ilvl w:val="0"/>
          <w:numId w:val="8"/>
        </w:numPr>
        <w:suppressAutoHyphens w:val="0"/>
        <w:overflowPunct/>
        <w:autoSpaceDE/>
        <w:autoSpaceDN/>
        <w:adjustRightInd/>
        <w:spacing w:before="142" w:after="0"/>
        <w:ind w:left="567" w:hanging="567"/>
        <w:contextualSpacing w:val="0"/>
        <w:textAlignment w:val="auto"/>
        <w:rPr>
          <w:rFonts w:asciiTheme="majorBidi" w:hAnsiTheme="majorBidi" w:cstheme="majorBidi"/>
        </w:rPr>
      </w:pPr>
      <w:r w:rsidRPr="002205C4">
        <w:rPr>
          <w:rFonts w:asciiTheme="majorBidi" w:hAnsiTheme="majorBidi" w:cstheme="majorBidi"/>
        </w:rPr>
        <w:t>Du domaine et de l’expertise technique </w:t>
      </w:r>
      <w:r w:rsidR="00B21DFF">
        <w:rPr>
          <w:rFonts w:asciiTheme="majorBidi" w:hAnsiTheme="majorBidi" w:cstheme="majorBidi"/>
        </w:rPr>
        <w:t xml:space="preserve">dans l’appui à </w:t>
      </w:r>
      <w:r w:rsidRPr="002205C4">
        <w:rPr>
          <w:rFonts w:asciiTheme="majorBidi" w:hAnsiTheme="majorBidi" w:cstheme="majorBidi"/>
        </w:rPr>
        <w:t>: (i) la gouvernance des aménagements</w:t>
      </w:r>
      <w:r w:rsidR="00B21DFF">
        <w:rPr>
          <w:rFonts w:asciiTheme="majorBidi" w:hAnsiTheme="majorBidi" w:cstheme="majorBidi"/>
        </w:rPr>
        <w:t xml:space="preserve"> </w:t>
      </w:r>
      <w:r w:rsidR="00D24996">
        <w:rPr>
          <w:rFonts w:asciiTheme="majorBidi" w:hAnsiTheme="majorBidi" w:cstheme="majorBidi"/>
        </w:rPr>
        <w:t>hydro agricoles</w:t>
      </w:r>
      <w:r w:rsidRPr="002205C4">
        <w:rPr>
          <w:rFonts w:asciiTheme="majorBidi" w:hAnsiTheme="majorBidi" w:cstheme="majorBidi"/>
        </w:rPr>
        <w:t>, (ii) l’exploitation et la maintenance des aménagements, (iii) la gestion des coopératives</w:t>
      </w:r>
      <w:r w:rsidR="00B21DFF">
        <w:rPr>
          <w:rFonts w:asciiTheme="majorBidi" w:hAnsiTheme="majorBidi" w:cstheme="majorBidi"/>
        </w:rPr>
        <w:t xml:space="preserve"> agricoles</w:t>
      </w:r>
      <w:r w:rsidRPr="002205C4">
        <w:rPr>
          <w:rFonts w:asciiTheme="majorBidi" w:hAnsiTheme="majorBidi" w:cstheme="majorBidi"/>
        </w:rPr>
        <w:t xml:space="preserve">, (iv) </w:t>
      </w:r>
      <w:r w:rsidR="00B21DFF">
        <w:rPr>
          <w:rFonts w:asciiTheme="majorBidi" w:hAnsiTheme="majorBidi" w:cstheme="majorBidi"/>
        </w:rPr>
        <w:t xml:space="preserve">la </w:t>
      </w:r>
      <w:r w:rsidRPr="002205C4">
        <w:rPr>
          <w:rFonts w:asciiTheme="majorBidi" w:hAnsiTheme="majorBidi" w:cstheme="majorBidi"/>
        </w:rPr>
        <w:t xml:space="preserve">mise en valeur agricole via la fourniture de services d’appui à l’agriculture irriguée et </w:t>
      </w:r>
      <w:r w:rsidR="003D3760">
        <w:rPr>
          <w:rFonts w:asciiTheme="majorBidi" w:hAnsiTheme="majorBidi" w:cstheme="majorBidi"/>
        </w:rPr>
        <w:t xml:space="preserve">(v) la transition </w:t>
      </w:r>
      <w:r w:rsidR="00D24996">
        <w:rPr>
          <w:rFonts w:asciiTheme="majorBidi" w:hAnsiTheme="majorBidi" w:cstheme="majorBidi"/>
        </w:rPr>
        <w:t>agro écologique</w:t>
      </w:r>
      <w:r w:rsidR="003D3760">
        <w:rPr>
          <w:rFonts w:asciiTheme="majorBidi" w:hAnsiTheme="majorBidi" w:cstheme="majorBidi"/>
        </w:rPr>
        <w:t xml:space="preserve"> de l’agriculture irriguée ;</w:t>
      </w:r>
    </w:p>
    <w:p w14:paraId="48316275" w14:textId="77777777" w:rsidR="00FF54D7" w:rsidRPr="00F05419"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rFonts w:asciiTheme="majorBidi" w:hAnsiTheme="majorBidi" w:cstheme="majorBidi"/>
        </w:rPr>
      </w:pPr>
      <w:r w:rsidRPr="00F05419">
        <w:rPr>
          <w:rFonts w:asciiTheme="majorBidi" w:hAnsiTheme="majorBidi" w:cstheme="majorBidi"/>
        </w:rPr>
        <w:t>Du c</w:t>
      </w:r>
      <w:r w:rsidR="00F131EF" w:rsidRPr="00F05419">
        <w:rPr>
          <w:rFonts w:asciiTheme="majorBidi" w:hAnsiTheme="majorBidi" w:cstheme="majorBidi"/>
        </w:rPr>
        <w:t>ontexte géographique</w:t>
      </w:r>
      <w:r w:rsidR="0006004B" w:rsidRPr="00F05419">
        <w:rPr>
          <w:rFonts w:asciiTheme="majorBidi" w:hAnsiTheme="majorBidi" w:cstheme="majorBidi"/>
        </w:rPr>
        <w:t> </w:t>
      </w:r>
      <w:r w:rsidR="00646855" w:rsidRPr="002205C4">
        <w:rPr>
          <w:rFonts w:asciiTheme="majorBidi" w:hAnsiTheme="majorBidi" w:cstheme="majorBidi"/>
        </w:rPr>
        <w:t>: Mauritanie et pays sahéliens</w:t>
      </w:r>
    </w:p>
    <w:p w14:paraId="299B0F74" w14:textId="77777777" w:rsidR="00275132" w:rsidRPr="00275132" w:rsidRDefault="00275132" w:rsidP="00275132">
      <w:pPr>
        <w:suppressAutoHyphens w:val="0"/>
        <w:overflowPunct/>
        <w:autoSpaceDE/>
        <w:autoSpaceDN/>
        <w:adjustRightInd/>
        <w:spacing w:before="142" w:after="0"/>
        <w:textAlignment w:val="auto"/>
        <w:rPr>
          <w:rFonts w:asciiTheme="majorBidi" w:hAnsiTheme="majorBidi" w:cstheme="majorBidi"/>
          <w:lang w:eastAsia="fr-FR"/>
        </w:rPr>
      </w:pPr>
      <w:r w:rsidRPr="00275132">
        <w:rPr>
          <w:rFonts w:asciiTheme="majorBidi" w:hAnsiTheme="majorBidi" w:cstheme="majorBidi"/>
          <w:lang w:eastAsia="fr-FR"/>
        </w:rPr>
        <w:t>Le Client examinera également la pertinence des Manifestations d’Intérêt au regard des critères suivants :</w:t>
      </w:r>
    </w:p>
    <w:p w14:paraId="3CAC8CAA" w14:textId="77777777" w:rsidR="00275132" w:rsidRPr="00275132" w:rsidRDefault="00275132" w:rsidP="00275132">
      <w:pPr>
        <w:pStyle w:val="Paragraphedeliste"/>
        <w:numPr>
          <w:ilvl w:val="0"/>
          <w:numId w:val="8"/>
        </w:numPr>
        <w:suppressAutoHyphens w:val="0"/>
        <w:overflowPunct/>
        <w:autoSpaceDE/>
        <w:autoSpaceDN/>
        <w:adjustRightInd/>
        <w:spacing w:before="142" w:after="0"/>
        <w:ind w:left="567" w:hanging="567"/>
        <w:contextualSpacing w:val="0"/>
        <w:textAlignment w:val="auto"/>
        <w:rPr>
          <w:rFonts w:asciiTheme="majorBidi" w:hAnsiTheme="majorBidi" w:cstheme="majorBidi"/>
          <w:lang w:eastAsia="fr-FR"/>
        </w:rPr>
      </w:pPr>
      <w:r w:rsidRPr="00275132">
        <w:rPr>
          <w:rFonts w:asciiTheme="majorBidi" w:hAnsiTheme="majorBidi" w:cstheme="majorBidi"/>
          <w:lang w:eastAsia="fr-FR"/>
        </w:rPr>
        <w:t>Certification ISO 9001.</w:t>
      </w:r>
    </w:p>
    <w:p w14:paraId="429D2016" w14:textId="77777777" w:rsidR="00275132" w:rsidRPr="00275132" w:rsidRDefault="00275132" w:rsidP="00275132">
      <w:pPr>
        <w:suppressAutoHyphens w:val="0"/>
        <w:overflowPunct/>
        <w:autoSpaceDE/>
        <w:autoSpaceDN/>
        <w:adjustRightInd/>
        <w:spacing w:before="142" w:after="0"/>
        <w:textAlignment w:val="auto"/>
        <w:rPr>
          <w:rFonts w:asciiTheme="majorBidi" w:hAnsiTheme="majorBidi" w:cstheme="majorBidi"/>
        </w:rPr>
      </w:pPr>
      <w:bookmarkStart w:id="3" w:name="_Hlk75475024"/>
      <w:r w:rsidRPr="00275132">
        <w:rPr>
          <w:rFonts w:asciiTheme="majorBidi" w:hAnsiTheme="majorBidi" w:cstheme="majorBidi"/>
        </w:rPr>
        <w:t>En raison du risque sécuritaire dans les zones où doivent être réalisés les Services</w:t>
      </w:r>
      <w:r w:rsidR="003D3760">
        <w:rPr>
          <w:rFonts w:asciiTheme="majorBidi" w:hAnsiTheme="majorBidi" w:cstheme="majorBidi"/>
        </w:rPr>
        <w:t xml:space="preserve"> (Gorgol, Guidimakha)</w:t>
      </w:r>
      <w:r w:rsidRPr="00275132">
        <w:rPr>
          <w:rFonts w:asciiTheme="majorBidi" w:hAnsiTheme="majorBidi" w:cstheme="majorBidi"/>
        </w:rPr>
        <w:t>, l’évaluation des Manifestations d’Intérêt vérifiera que les candidatures répondent aux critères suivants :</w:t>
      </w:r>
    </w:p>
    <w:p w14:paraId="20E4CD07" w14:textId="77777777" w:rsidR="00275132" w:rsidRPr="00275132" w:rsidRDefault="00275132" w:rsidP="00275132">
      <w:pPr>
        <w:suppressAutoHyphens w:val="0"/>
        <w:overflowPunct/>
        <w:autoSpaceDE/>
        <w:autoSpaceDN/>
        <w:adjustRightInd/>
        <w:spacing w:before="142" w:after="0"/>
        <w:textAlignment w:val="auto"/>
        <w:rPr>
          <w:rFonts w:asciiTheme="majorBidi" w:hAnsiTheme="majorBidi" w:cstheme="majorBidi"/>
        </w:rPr>
      </w:pPr>
      <w:r w:rsidRPr="00275132">
        <w:rPr>
          <w:rFonts w:asciiTheme="majorBidi" w:hAnsiTheme="majorBidi" w:cstheme="majorBidi"/>
        </w:rPr>
        <w:t>- Le Candidat possède au moins une expérience de prestations en zone à risque sécuritaire similaire, pour laquelle il fournira une preuve de mise en œuvre de mesures de sûreté (facture ou contrat avec prestataire sûreté, justificatifs de sensibilisation à la sûreté avant départ sur site) ;</w:t>
      </w:r>
    </w:p>
    <w:p w14:paraId="049A41A4" w14:textId="77777777" w:rsidR="00275132" w:rsidRPr="00275132" w:rsidRDefault="00275132" w:rsidP="00275132">
      <w:pPr>
        <w:suppressAutoHyphens w:val="0"/>
        <w:overflowPunct/>
        <w:autoSpaceDE/>
        <w:autoSpaceDN/>
        <w:adjustRightInd/>
        <w:spacing w:before="142" w:after="0"/>
        <w:textAlignment w:val="auto"/>
        <w:rPr>
          <w:rFonts w:asciiTheme="majorBidi" w:hAnsiTheme="majorBidi" w:cstheme="majorBidi"/>
        </w:rPr>
      </w:pPr>
      <w:r w:rsidRPr="00275132">
        <w:rPr>
          <w:rFonts w:asciiTheme="majorBidi" w:hAnsiTheme="majorBidi" w:cstheme="majorBidi"/>
        </w:rPr>
        <w:t>-  Le Candidat possède des procédures internes de gestion de la sûreté : il fournira la description de son dispositif de veille et de son dispositif de gestion des crises ;</w:t>
      </w:r>
    </w:p>
    <w:p w14:paraId="2CD4D79E" w14:textId="77777777" w:rsidR="00275132" w:rsidRPr="00275132" w:rsidRDefault="00275132" w:rsidP="00275132">
      <w:pPr>
        <w:suppressAutoHyphens w:val="0"/>
        <w:overflowPunct/>
        <w:autoSpaceDE/>
        <w:autoSpaceDN/>
        <w:adjustRightInd/>
        <w:spacing w:before="142" w:after="0"/>
        <w:textAlignment w:val="auto"/>
        <w:rPr>
          <w:rFonts w:asciiTheme="majorBidi" w:hAnsiTheme="majorBidi" w:cstheme="majorBidi"/>
        </w:rPr>
      </w:pPr>
      <w:r w:rsidRPr="00275132">
        <w:rPr>
          <w:rFonts w:asciiTheme="majorBidi" w:hAnsiTheme="majorBidi" w:cstheme="majorBidi"/>
        </w:rPr>
        <w:t>- Le Candidat dispose, pour des prestations réalisées à l’étranger, d’un contrat d’assistance et de rapatriement de ses collaborateurs : il fournira l'attestation le justifiant ;</w:t>
      </w:r>
    </w:p>
    <w:p w14:paraId="7C609439" w14:textId="77777777" w:rsidR="00275132" w:rsidRPr="00275132" w:rsidRDefault="00275132" w:rsidP="00275132">
      <w:pPr>
        <w:suppressAutoHyphens w:val="0"/>
        <w:overflowPunct/>
        <w:autoSpaceDE/>
        <w:autoSpaceDN/>
        <w:adjustRightInd/>
        <w:spacing w:before="142" w:after="0"/>
        <w:textAlignment w:val="auto"/>
        <w:rPr>
          <w:rFonts w:asciiTheme="majorBidi" w:hAnsiTheme="majorBidi" w:cstheme="majorBidi"/>
        </w:rPr>
      </w:pPr>
      <w:r w:rsidRPr="00275132">
        <w:rPr>
          <w:rFonts w:asciiTheme="majorBidi" w:hAnsiTheme="majorBidi" w:cstheme="majorBidi"/>
        </w:rPr>
        <w:t>-  Le Candidat décrira son processus standard de préparation au départ en mission dans des zones sensibles, et joindra des justificatifs de sa mise en œuvre (ordres de mission avec consignes associées, attestations d’actions de sensibilisation ou de formation, etc.).</w:t>
      </w:r>
    </w:p>
    <w:p w14:paraId="20234805" w14:textId="77777777" w:rsidR="00275132" w:rsidRPr="00275132" w:rsidRDefault="00275132" w:rsidP="00275132">
      <w:pPr>
        <w:suppressAutoHyphens w:val="0"/>
        <w:overflowPunct/>
        <w:autoSpaceDE/>
        <w:autoSpaceDN/>
        <w:adjustRightInd/>
        <w:spacing w:before="142" w:after="0"/>
        <w:textAlignment w:val="auto"/>
        <w:rPr>
          <w:rFonts w:asciiTheme="majorBidi" w:hAnsiTheme="majorBidi" w:cstheme="majorBidi"/>
        </w:rPr>
      </w:pPr>
      <w:r w:rsidRPr="00275132">
        <w:rPr>
          <w:rFonts w:asciiTheme="majorBidi" w:hAnsiTheme="majorBidi" w:cstheme="majorBidi"/>
        </w:rPr>
        <w:t>En cas de Groupement, son mandataire ainsi que tout membre ayant son siège en dehors du pays du Client devront remplir chacun de ces critères.</w:t>
      </w:r>
    </w:p>
    <w:p w14:paraId="048E9E4B" w14:textId="77777777" w:rsidR="00275132" w:rsidRPr="00275132" w:rsidRDefault="00275132" w:rsidP="00275132">
      <w:pPr>
        <w:suppressAutoHyphens w:val="0"/>
        <w:overflowPunct/>
        <w:autoSpaceDE/>
        <w:autoSpaceDN/>
        <w:adjustRightInd/>
        <w:spacing w:before="142" w:after="0"/>
        <w:textAlignment w:val="auto"/>
        <w:rPr>
          <w:rFonts w:asciiTheme="majorBidi" w:hAnsiTheme="majorBidi" w:cstheme="majorBidi"/>
        </w:rPr>
      </w:pPr>
      <w:r w:rsidRPr="00275132">
        <w:rPr>
          <w:rFonts w:asciiTheme="majorBidi" w:hAnsiTheme="majorBidi" w:cstheme="majorBidi"/>
        </w:rPr>
        <w:t>Une candidature ne répondant pas à l'une quelconque de ces exigences sera écartée.</w:t>
      </w:r>
    </w:p>
    <w:bookmarkEnd w:id="3"/>
    <w:p w14:paraId="6E5B58BE" w14:textId="77777777" w:rsidR="00FF54D7" w:rsidRPr="000E4856" w:rsidRDefault="0006004B" w:rsidP="00FF54D7">
      <w:pPr>
        <w:suppressAutoHyphens w:val="0"/>
        <w:overflowPunct/>
        <w:autoSpaceDE/>
        <w:autoSpaceDN/>
        <w:adjustRightInd/>
        <w:spacing w:before="142" w:after="0"/>
        <w:textAlignment w:val="auto"/>
        <w:rPr>
          <w:rFonts w:asciiTheme="majorBidi" w:hAnsiTheme="majorBidi" w:cstheme="majorBidi"/>
        </w:rPr>
      </w:pPr>
      <w:r w:rsidRPr="000E4856">
        <w:rPr>
          <w:rFonts w:asciiTheme="majorBidi" w:hAnsiTheme="majorBidi" w:cstheme="majorBidi"/>
          <w:b/>
          <w:szCs w:val="24"/>
        </w:rPr>
        <w:t>La Société Nationale de Développement Rural (SONADER)</w:t>
      </w:r>
      <w:r w:rsidR="002034F4" w:rsidRPr="000E4856">
        <w:rPr>
          <w:rFonts w:asciiTheme="majorBidi" w:hAnsiTheme="majorBidi" w:cstheme="majorBidi"/>
          <w:b/>
          <w:szCs w:val="24"/>
        </w:rPr>
        <w:t>,</w:t>
      </w:r>
      <w:r w:rsidR="002034F4" w:rsidRPr="000E4856">
        <w:rPr>
          <w:rFonts w:asciiTheme="majorBidi" w:hAnsiTheme="majorBidi" w:cstheme="majorBidi"/>
        </w:rPr>
        <w:t xml:space="preserve"> dressera</w:t>
      </w:r>
      <w:r w:rsidR="00FF54D7" w:rsidRPr="000E4856">
        <w:rPr>
          <w:rFonts w:asciiTheme="majorBidi" w:hAnsiTheme="majorBidi" w:cstheme="majorBidi"/>
        </w:rPr>
        <w:t xml:space="preserve"> une liste restreinte de </w:t>
      </w:r>
      <w:r w:rsidR="00F131EF" w:rsidRPr="000E4856">
        <w:rPr>
          <w:rFonts w:asciiTheme="majorBidi" w:hAnsiTheme="majorBidi" w:cstheme="majorBidi"/>
        </w:rPr>
        <w:t>six (</w:t>
      </w:r>
      <w:r w:rsidR="00FF54D7" w:rsidRPr="000E4856">
        <w:rPr>
          <w:rFonts w:asciiTheme="majorBidi" w:hAnsiTheme="majorBidi" w:cstheme="majorBidi"/>
        </w:rPr>
        <w:t>6</w:t>
      </w:r>
      <w:r w:rsidR="002034F4" w:rsidRPr="000E4856">
        <w:rPr>
          <w:rFonts w:asciiTheme="majorBidi" w:hAnsiTheme="majorBidi" w:cstheme="majorBidi"/>
        </w:rPr>
        <w:t>) Candidats</w:t>
      </w:r>
      <w:r w:rsidR="00FF54D7" w:rsidRPr="000E4856">
        <w:rPr>
          <w:rFonts w:asciiTheme="majorBidi" w:hAnsiTheme="majorBidi" w:cstheme="majorBidi"/>
        </w:rPr>
        <w:t xml:space="preserve"> maximum, présélectionnés sur la base des candidatures reçues, auxquels il adressera la Demande de Propositions pour la réalisation des Services requis.</w:t>
      </w:r>
    </w:p>
    <w:p w14:paraId="41686563" w14:textId="73F0AE46" w:rsidR="00FF54D7" w:rsidRPr="000E4856" w:rsidRDefault="00652391" w:rsidP="00007FFE">
      <w:pPr>
        <w:tabs>
          <w:tab w:val="right" w:leader="underscore" w:pos="9072"/>
        </w:tabs>
        <w:suppressAutoHyphens w:val="0"/>
        <w:overflowPunct/>
        <w:autoSpaceDE/>
        <w:autoSpaceDN/>
        <w:adjustRightInd/>
        <w:spacing w:before="142" w:after="0"/>
        <w:textAlignment w:val="auto"/>
        <w:rPr>
          <w:rFonts w:asciiTheme="majorBidi" w:hAnsiTheme="majorBidi" w:cstheme="majorBidi"/>
        </w:rPr>
      </w:pPr>
      <w:r w:rsidRPr="000E4856">
        <w:rPr>
          <w:rFonts w:asciiTheme="majorBidi" w:hAnsiTheme="majorBidi" w:cstheme="majorBidi"/>
        </w:rPr>
        <w:t>L</w:t>
      </w:r>
      <w:r w:rsidR="00885321" w:rsidRPr="000E4856">
        <w:rPr>
          <w:rFonts w:asciiTheme="majorBidi" w:hAnsiTheme="majorBidi" w:cstheme="majorBidi"/>
        </w:rPr>
        <w:t>es</w:t>
      </w:r>
      <w:r w:rsidR="005C1C0B">
        <w:rPr>
          <w:rFonts w:asciiTheme="majorBidi" w:hAnsiTheme="majorBidi" w:cstheme="majorBidi"/>
        </w:rPr>
        <w:t xml:space="preserve"> </w:t>
      </w:r>
      <w:r w:rsidR="00945D6D" w:rsidRPr="000E4856">
        <w:rPr>
          <w:rFonts w:asciiTheme="majorBidi" w:hAnsiTheme="majorBidi" w:cstheme="majorBidi"/>
        </w:rPr>
        <w:t>M</w:t>
      </w:r>
      <w:r w:rsidRPr="000E4856">
        <w:rPr>
          <w:rFonts w:asciiTheme="majorBidi" w:hAnsiTheme="majorBidi" w:cstheme="majorBidi"/>
        </w:rPr>
        <w:t>anifestation</w:t>
      </w:r>
      <w:r w:rsidR="00885321" w:rsidRPr="000E4856">
        <w:rPr>
          <w:rFonts w:asciiTheme="majorBidi" w:hAnsiTheme="majorBidi" w:cstheme="majorBidi"/>
        </w:rPr>
        <w:t>s</w:t>
      </w:r>
      <w:r w:rsidR="00FF54D7" w:rsidRPr="000E4856">
        <w:rPr>
          <w:rFonts w:asciiTheme="majorBidi" w:hAnsiTheme="majorBidi" w:cstheme="majorBidi"/>
        </w:rPr>
        <w:t xml:space="preserve"> d’</w:t>
      </w:r>
      <w:r w:rsidR="00945D6D" w:rsidRPr="000E4856">
        <w:rPr>
          <w:rFonts w:asciiTheme="majorBidi" w:hAnsiTheme="majorBidi" w:cstheme="majorBidi"/>
        </w:rPr>
        <w:t>I</w:t>
      </w:r>
      <w:r w:rsidR="00FF54D7" w:rsidRPr="000E4856">
        <w:rPr>
          <w:rFonts w:asciiTheme="majorBidi" w:hAnsiTheme="majorBidi" w:cstheme="majorBidi"/>
        </w:rPr>
        <w:t>ntérêt doi</w:t>
      </w:r>
      <w:r w:rsidR="00885321" w:rsidRPr="000E4856">
        <w:rPr>
          <w:rFonts w:asciiTheme="majorBidi" w:hAnsiTheme="majorBidi" w:cstheme="majorBidi"/>
        </w:rPr>
        <w:t>vent</w:t>
      </w:r>
      <w:r w:rsidR="00FF54D7" w:rsidRPr="000E4856">
        <w:rPr>
          <w:rFonts w:asciiTheme="majorBidi" w:hAnsiTheme="majorBidi" w:cstheme="majorBidi"/>
        </w:rPr>
        <w:t xml:space="preserve"> être déposée</w:t>
      </w:r>
      <w:r w:rsidR="00885321" w:rsidRPr="000E4856">
        <w:rPr>
          <w:rFonts w:asciiTheme="majorBidi" w:hAnsiTheme="majorBidi" w:cstheme="majorBidi"/>
        </w:rPr>
        <w:t>s</w:t>
      </w:r>
      <w:r w:rsidR="00FF54D7" w:rsidRPr="000E4856">
        <w:rPr>
          <w:rFonts w:asciiTheme="majorBidi" w:hAnsiTheme="majorBidi" w:cstheme="majorBidi"/>
        </w:rPr>
        <w:t xml:space="preserve"> à l’adresse ci-dessous</w:t>
      </w:r>
      <w:r w:rsidR="00F131EF" w:rsidRPr="000E4856">
        <w:rPr>
          <w:rFonts w:asciiTheme="majorBidi" w:hAnsiTheme="majorBidi" w:cstheme="majorBidi"/>
        </w:rPr>
        <w:t>,</w:t>
      </w:r>
      <w:r w:rsidR="005C1C0B">
        <w:rPr>
          <w:rFonts w:asciiTheme="majorBidi" w:hAnsiTheme="majorBidi" w:cstheme="majorBidi"/>
        </w:rPr>
        <w:t xml:space="preserve"> </w:t>
      </w:r>
      <w:r w:rsidR="00FF54D7" w:rsidRPr="00A36DE2">
        <w:rPr>
          <w:rFonts w:asciiTheme="majorBidi" w:hAnsiTheme="majorBidi" w:cstheme="majorBidi"/>
          <w:b/>
          <w:bCs/>
          <w:sz w:val="24"/>
          <w:szCs w:val="24"/>
        </w:rPr>
        <w:t>pour le</w:t>
      </w:r>
      <w:r w:rsidR="005C1C0B">
        <w:rPr>
          <w:rFonts w:asciiTheme="majorBidi" w:hAnsiTheme="majorBidi" w:cstheme="majorBidi"/>
          <w:b/>
          <w:bCs/>
          <w:sz w:val="24"/>
          <w:szCs w:val="24"/>
        </w:rPr>
        <w:t xml:space="preserve"> </w:t>
      </w:r>
      <w:r w:rsidR="00685424">
        <w:rPr>
          <w:rFonts w:asciiTheme="majorBidi" w:hAnsiTheme="majorBidi" w:cstheme="majorBidi"/>
          <w:b/>
          <w:bCs/>
          <w:sz w:val="24"/>
          <w:szCs w:val="24"/>
        </w:rPr>
        <w:t xml:space="preserve">07 Septembre </w:t>
      </w:r>
      <w:r w:rsidR="005C1C0B">
        <w:rPr>
          <w:rFonts w:asciiTheme="majorBidi" w:hAnsiTheme="majorBidi" w:cstheme="majorBidi"/>
          <w:b/>
          <w:bCs/>
          <w:sz w:val="24"/>
          <w:szCs w:val="24"/>
        </w:rPr>
        <w:t>2022</w:t>
      </w:r>
      <w:r w:rsidR="00FF54D7" w:rsidRPr="00A36DE2">
        <w:rPr>
          <w:rFonts w:asciiTheme="majorBidi" w:hAnsiTheme="majorBidi" w:cstheme="majorBidi"/>
          <w:b/>
          <w:bCs/>
          <w:sz w:val="24"/>
          <w:szCs w:val="24"/>
        </w:rPr>
        <w:t xml:space="preserve"> </w:t>
      </w:r>
      <w:r w:rsidR="002034F4">
        <w:rPr>
          <w:rFonts w:asciiTheme="majorBidi" w:hAnsiTheme="majorBidi" w:cstheme="majorBidi"/>
          <w:b/>
          <w:bCs/>
          <w:sz w:val="24"/>
          <w:szCs w:val="24"/>
        </w:rPr>
        <w:t>à 12h00</w:t>
      </w:r>
      <w:r w:rsidR="00D30972" w:rsidRPr="000E4856">
        <w:rPr>
          <w:rFonts w:asciiTheme="majorBidi" w:hAnsiTheme="majorBidi" w:cstheme="majorBidi"/>
        </w:rPr>
        <w:br/>
      </w:r>
    </w:p>
    <w:p w14:paraId="5D066440" w14:textId="77777777" w:rsidR="00275132" w:rsidRPr="00275132" w:rsidRDefault="0006004B" w:rsidP="005C1C0B">
      <w:pPr>
        <w:spacing w:after="200" w:line="240" w:lineRule="auto"/>
        <w:rPr>
          <w:color w:val="000000"/>
          <w:sz w:val="22"/>
          <w:szCs w:val="22"/>
        </w:rPr>
      </w:pPr>
      <w:r w:rsidRPr="00275132">
        <w:rPr>
          <w:rFonts w:asciiTheme="majorBidi" w:hAnsiTheme="majorBidi" w:cstheme="majorBidi"/>
          <w:b/>
          <w:bCs/>
          <w:spacing w:val="-3"/>
          <w:szCs w:val="24"/>
        </w:rPr>
        <w:t xml:space="preserve">A Monsieur </w:t>
      </w:r>
      <w:r w:rsidRPr="00275132">
        <w:rPr>
          <w:rFonts w:asciiTheme="majorBidi" w:hAnsiTheme="majorBidi" w:cstheme="majorBidi"/>
          <w:b/>
          <w:bCs/>
          <w:szCs w:val="24"/>
        </w:rPr>
        <w:t xml:space="preserve">le Président </w:t>
      </w:r>
      <w:r w:rsidR="00275132" w:rsidRPr="00275132">
        <w:rPr>
          <w:rFonts w:asciiTheme="majorBidi" w:hAnsiTheme="majorBidi" w:cstheme="majorBidi"/>
          <w:b/>
          <w:iCs/>
          <w:sz w:val="22"/>
          <w:szCs w:val="22"/>
        </w:rPr>
        <w:t xml:space="preserve">Commission de passation des marchés du secteur </w:t>
      </w:r>
      <w:r w:rsidR="005C1C0B">
        <w:rPr>
          <w:rFonts w:asciiTheme="majorBidi" w:hAnsiTheme="majorBidi" w:cstheme="majorBidi"/>
          <w:b/>
          <w:iCs/>
          <w:sz w:val="22"/>
          <w:szCs w:val="22"/>
        </w:rPr>
        <w:t>de l’Agriculture</w:t>
      </w:r>
      <w:r w:rsidR="00BC1EAB">
        <w:rPr>
          <w:rFonts w:asciiTheme="majorBidi" w:hAnsiTheme="majorBidi" w:cstheme="majorBidi"/>
          <w:b/>
          <w:iCs/>
          <w:sz w:val="22"/>
          <w:szCs w:val="22"/>
        </w:rPr>
        <w:t xml:space="preserve">, immeuble Mouna /Avenue Moktar Daddah, 2eme étage Nouakchott Mauritanie </w:t>
      </w:r>
    </w:p>
    <w:p w14:paraId="5940CA8F" w14:textId="77777777" w:rsidR="00FF54D7" w:rsidRPr="000E4856" w:rsidRDefault="00FF54D7" w:rsidP="00275132">
      <w:pPr>
        <w:tabs>
          <w:tab w:val="right" w:leader="underscore" w:pos="9072"/>
        </w:tabs>
        <w:suppressAutoHyphens w:val="0"/>
        <w:overflowPunct/>
        <w:autoSpaceDE/>
        <w:autoSpaceDN/>
        <w:adjustRightInd/>
        <w:spacing w:after="0"/>
        <w:textAlignment w:val="auto"/>
        <w:rPr>
          <w:rFonts w:asciiTheme="majorBidi" w:hAnsiTheme="majorBidi" w:cstheme="majorBidi"/>
        </w:rPr>
      </w:pPr>
      <w:r w:rsidRPr="000E4856">
        <w:rPr>
          <w:rFonts w:asciiTheme="majorBidi" w:hAnsiTheme="majorBidi" w:cstheme="majorBidi"/>
        </w:rPr>
        <w:lastRenderedPageBreak/>
        <w:t xml:space="preserve">Les </w:t>
      </w:r>
      <w:r w:rsidR="00D30972" w:rsidRPr="000E4856">
        <w:rPr>
          <w:rFonts w:asciiTheme="majorBidi" w:hAnsiTheme="majorBidi" w:cstheme="majorBidi"/>
        </w:rPr>
        <w:t>Candidats</w:t>
      </w:r>
      <w:r w:rsidRPr="000E4856">
        <w:rPr>
          <w:rFonts w:asciiTheme="majorBidi" w:hAnsiTheme="majorBidi" w:cstheme="majorBidi"/>
        </w:rPr>
        <w:t xml:space="preserve"> intéressés peuvent obtenir des informations supplémentaires à l'adresse mentionnée ci-dessous, aux heures </w:t>
      </w:r>
      <w:r w:rsidR="00D30972" w:rsidRPr="000E4856">
        <w:rPr>
          <w:rFonts w:asciiTheme="majorBidi" w:hAnsiTheme="majorBidi" w:cstheme="majorBidi"/>
        </w:rPr>
        <w:t xml:space="preserve">suivantes </w:t>
      </w:r>
      <w:r w:rsidRPr="000E4856">
        <w:rPr>
          <w:rFonts w:asciiTheme="majorBidi" w:hAnsiTheme="majorBidi" w:cstheme="majorBidi"/>
        </w:rPr>
        <w:t>:</w:t>
      </w:r>
      <w:r w:rsidR="00347D2E" w:rsidRPr="002205C4">
        <w:rPr>
          <w:rFonts w:asciiTheme="majorBidi" w:hAnsiTheme="majorBidi" w:cstheme="majorBidi"/>
        </w:rPr>
        <w:t xml:space="preserve"> de 8h00 à 16h00</w:t>
      </w:r>
      <w:r w:rsidRPr="000E4856">
        <w:rPr>
          <w:rFonts w:asciiTheme="majorBidi" w:hAnsiTheme="majorBidi" w:cstheme="majorBidi"/>
        </w:rPr>
        <w:t>.</w:t>
      </w:r>
    </w:p>
    <w:p w14:paraId="25A7AB97" w14:textId="77777777" w:rsidR="00D30972" w:rsidRDefault="00347D2E" w:rsidP="00347D2E">
      <w:pPr>
        <w:tabs>
          <w:tab w:val="right" w:leader="underscore" w:pos="9072"/>
        </w:tabs>
        <w:suppressAutoHyphens w:val="0"/>
        <w:overflowPunct/>
        <w:autoSpaceDE/>
        <w:autoSpaceDN/>
        <w:adjustRightInd/>
        <w:spacing w:before="142" w:after="0"/>
        <w:textAlignment w:val="auto"/>
        <w:rPr>
          <w:rFonts w:asciiTheme="majorBidi" w:hAnsiTheme="majorBidi" w:cstheme="majorBidi"/>
          <w:b/>
          <w:szCs w:val="24"/>
        </w:rPr>
      </w:pPr>
      <w:r w:rsidRPr="000E4856">
        <w:rPr>
          <w:rFonts w:asciiTheme="majorBidi" w:hAnsiTheme="majorBidi" w:cstheme="majorBidi"/>
          <w:b/>
          <w:szCs w:val="24"/>
        </w:rPr>
        <w:t xml:space="preserve">Société Nationale de Développement Rural (SONADER), BP : Boite postale : 321 ; Téléphone : 00 222 45 56 99 99 ; Télécopie : 00 222 45 </w:t>
      </w:r>
      <w:r w:rsidR="00C97DD7" w:rsidRPr="000E4856">
        <w:rPr>
          <w:rFonts w:asciiTheme="majorBidi" w:hAnsiTheme="majorBidi" w:cstheme="majorBidi"/>
          <w:b/>
          <w:szCs w:val="24"/>
        </w:rPr>
        <w:t>56 90</w:t>
      </w:r>
      <w:r w:rsidRPr="000E4856">
        <w:rPr>
          <w:rFonts w:asciiTheme="majorBidi" w:hAnsiTheme="majorBidi" w:cstheme="majorBidi"/>
          <w:b/>
          <w:szCs w:val="24"/>
        </w:rPr>
        <w:t xml:space="preserve"> 09 </w:t>
      </w:r>
      <w:r w:rsidR="005C1C0B" w:rsidRPr="000E4856">
        <w:rPr>
          <w:rFonts w:asciiTheme="majorBidi" w:hAnsiTheme="majorBidi" w:cstheme="majorBidi"/>
          <w:b/>
          <w:szCs w:val="24"/>
        </w:rPr>
        <w:t>;</w:t>
      </w:r>
      <w:r w:rsidR="005C1C0B">
        <w:rPr>
          <w:rFonts w:asciiTheme="majorBidi" w:hAnsiTheme="majorBidi" w:cstheme="majorBidi"/>
          <w:b/>
          <w:szCs w:val="24"/>
        </w:rPr>
        <w:t xml:space="preserve"> Nouakchott</w:t>
      </w:r>
      <w:r w:rsidRPr="000E4856">
        <w:rPr>
          <w:rFonts w:asciiTheme="majorBidi" w:hAnsiTheme="majorBidi" w:cstheme="majorBidi"/>
          <w:b/>
          <w:szCs w:val="24"/>
        </w:rPr>
        <w:t>- Mauritanie</w:t>
      </w:r>
    </w:p>
    <w:p w14:paraId="2C6E78F4" w14:textId="77777777" w:rsidR="00A36DE2" w:rsidRPr="000E4856" w:rsidRDefault="00A36DE2" w:rsidP="00347D2E">
      <w:pPr>
        <w:tabs>
          <w:tab w:val="right" w:leader="underscore" w:pos="9072"/>
        </w:tabs>
        <w:suppressAutoHyphens w:val="0"/>
        <w:overflowPunct/>
        <w:autoSpaceDE/>
        <w:autoSpaceDN/>
        <w:adjustRightInd/>
        <w:spacing w:before="142" w:after="0"/>
        <w:textAlignment w:val="auto"/>
        <w:rPr>
          <w:rFonts w:asciiTheme="majorBidi" w:hAnsiTheme="majorBidi" w:cstheme="majorBidi"/>
        </w:rPr>
      </w:pPr>
      <w:r>
        <w:rPr>
          <w:rFonts w:asciiTheme="majorBidi" w:hAnsiTheme="majorBidi" w:cstheme="majorBidi"/>
          <w:b/>
          <w:szCs w:val="24"/>
        </w:rPr>
        <w:t xml:space="preserve">Ou le coordinateur du projet à l’adresse email </w:t>
      </w:r>
      <w:hyperlink r:id="rId15" w:history="1">
        <w:r w:rsidRPr="00CC47D9">
          <w:rPr>
            <w:rStyle w:val="Lienhypertexte"/>
            <w:rFonts w:asciiTheme="majorBidi" w:hAnsiTheme="majorBidi" w:cstheme="majorBidi"/>
            <w:b/>
            <w:szCs w:val="24"/>
          </w:rPr>
          <w:t>sidina9@yahoo.fr</w:t>
        </w:r>
      </w:hyperlink>
      <w:r>
        <w:rPr>
          <w:rFonts w:asciiTheme="majorBidi" w:hAnsiTheme="majorBidi" w:cstheme="majorBidi"/>
          <w:b/>
          <w:szCs w:val="24"/>
        </w:rPr>
        <w:t xml:space="preserve"> et téléphone 00222 22362179</w:t>
      </w:r>
    </w:p>
    <w:p w14:paraId="2522EBDA" w14:textId="77777777" w:rsidR="00D30972" w:rsidRPr="000E4856" w:rsidRDefault="00D30972" w:rsidP="00551291">
      <w:pPr>
        <w:suppressAutoHyphens w:val="0"/>
        <w:overflowPunct/>
        <w:autoSpaceDE/>
        <w:autoSpaceDN/>
        <w:adjustRightInd/>
        <w:spacing w:before="142" w:after="0"/>
        <w:textAlignment w:val="auto"/>
        <w:rPr>
          <w:rFonts w:asciiTheme="majorBidi" w:hAnsiTheme="majorBidi" w:cstheme="majorBidi"/>
        </w:rPr>
      </w:pPr>
    </w:p>
    <w:p w14:paraId="47BEE169" w14:textId="77777777" w:rsidR="00D30972" w:rsidRPr="000E4856" w:rsidRDefault="00D30972" w:rsidP="00551291">
      <w:pPr>
        <w:suppressAutoHyphens w:val="0"/>
        <w:overflowPunct/>
        <w:autoSpaceDE/>
        <w:autoSpaceDN/>
        <w:adjustRightInd/>
        <w:spacing w:before="142" w:after="0"/>
        <w:textAlignment w:val="auto"/>
        <w:rPr>
          <w:rFonts w:asciiTheme="majorBidi" w:hAnsiTheme="majorBidi" w:cstheme="majorBidi"/>
        </w:rPr>
        <w:sectPr w:rsidR="00D30972" w:rsidRPr="000E4856" w:rsidSect="00966163">
          <w:headerReference w:type="default" r:id="rId16"/>
          <w:headerReference w:type="first" r:id="rId17"/>
          <w:footnotePr>
            <w:numRestart w:val="eachSect"/>
          </w:footnotePr>
          <w:pgSz w:w="11906" w:h="16838"/>
          <w:pgMar w:top="1417" w:right="1417" w:bottom="1417" w:left="1417" w:header="708" w:footer="708" w:gutter="0"/>
          <w:pgNumType w:start="1"/>
          <w:cols w:space="708"/>
          <w:titlePg/>
          <w:docGrid w:linePitch="360"/>
        </w:sectPr>
      </w:pPr>
    </w:p>
    <w:p w14:paraId="00DA6379" w14:textId="77777777" w:rsidR="00264E49" w:rsidRPr="000E4856" w:rsidRDefault="0052640E" w:rsidP="008D410F">
      <w:pPr>
        <w:pStyle w:val="Formulaire2"/>
        <w:rPr>
          <w:rFonts w:asciiTheme="majorBidi" w:hAnsiTheme="majorBidi" w:cstheme="majorBidi"/>
        </w:rPr>
      </w:pPr>
      <w:bookmarkStart w:id="4" w:name="TOUT"/>
      <w:r w:rsidRPr="000E4856">
        <w:rPr>
          <w:rFonts w:asciiTheme="majorBidi" w:hAnsiTheme="majorBidi" w:cstheme="majorBidi"/>
        </w:rPr>
        <w:lastRenderedPageBreak/>
        <w:t xml:space="preserve">Annexe </w:t>
      </w:r>
      <w:r w:rsidR="00264E49" w:rsidRPr="000E4856">
        <w:rPr>
          <w:rFonts w:asciiTheme="majorBidi" w:hAnsiTheme="majorBidi" w:cstheme="majorBidi"/>
        </w:rPr>
        <w:t xml:space="preserve">à la Manifestation </w:t>
      </w:r>
      <w:r w:rsidR="0014186F" w:rsidRPr="000E4856">
        <w:rPr>
          <w:rFonts w:asciiTheme="majorBidi" w:hAnsiTheme="majorBidi" w:cstheme="majorBidi"/>
        </w:rPr>
        <w:t xml:space="preserve">d'Intérêt </w:t>
      </w:r>
      <w:r w:rsidRPr="000E4856">
        <w:rPr>
          <w:rFonts w:asciiTheme="majorBidi" w:hAnsiTheme="majorBidi" w:cstheme="majorBidi"/>
        </w:rPr>
        <w:br/>
      </w:r>
      <w:r w:rsidR="00264E49" w:rsidRPr="000E4856">
        <w:rPr>
          <w:rFonts w:asciiTheme="majorBidi" w:hAnsiTheme="majorBidi" w:cstheme="majorBidi"/>
        </w:rPr>
        <w:t xml:space="preserve">(A fournir signée avec la </w:t>
      </w:r>
      <w:r w:rsidR="00C34770" w:rsidRPr="000E4856">
        <w:rPr>
          <w:rFonts w:asciiTheme="majorBidi" w:hAnsiTheme="majorBidi" w:cstheme="majorBidi"/>
        </w:rPr>
        <w:t>c</w:t>
      </w:r>
      <w:r w:rsidR="00264E49" w:rsidRPr="000E4856">
        <w:rPr>
          <w:rFonts w:asciiTheme="majorBidi" w:hAnsiTheme="majorBidi" w:cstheme="majorBidi"/>
        </w:rPr>
        <w:t>andidature, sans modification du texte)</w:t>
      </w:r>
    </w:p>
    <w:p w14:paraId="5526C2C4" w14:textId="77777777" w:rsidR="0052640E" w:rsidRPr="000E4856" w:rsidRDefault="0052640E" w:rsidP="008D410F">
      <w:pPr>
        <w:pStyle w:val="Formulaire2"/>
        <w:rPr>
          <w:rFonts w:asciiTheme="majorBidi" w:hAnsiTheme="majorBidi" w:cstheme="majorBidi"/>
        </w:rPr>
      </w:pPr>
      <w:r w:rsidRPr="000E4856">
        <w:rPr>
          <w:rFonts w:asciiTheme="majorBidi" w:hAnsiTheme="majorBidi" w:cstheme="majorBidi"/>
        </w:rPr>
        <w:t>Déclaration d’intégrité, d’éligibilité et de responsabilité environnementale et social</w:t>
      </w:r>
      <w:r w:rsidR="00321461" w:rsidRPr="000E4856">
        <w:rPr>
          <w:rFonts w:asciiTheme="majorBidi" w:hAnsiTheme="majorBidi" w:cstheme="majorBidi"/>
        </w:rPr>
        <w:t>e</w:t>
      </w:r>
    </w:p>
    <w:bookmarkEnd w:id="4"/>
    <w:p w14:paraId="4B0AC0AE" w14:textId="77777777" w:rsidR="00F24983" w:rsidRPr="000E4856" w:rsidRDefault="00F24983" w:rsidP="00F24983">
      <w:pPr>
        <w:tabs>
          <w:tab w:val="right" w:leader="underscore" w:pos="8789"/>
        </w:tabs>
        <w:rPr>
          <w:rFonts w:asciiTheme="majorBidi" w:hAnsiTheme="majorBidi" w:cstheme="majorBidi"/>
        </w:rPr>
      </w:pPr>
      <w:r w:rsidRPr="000E4856">
        <w:rPr>
          <w:rFonts w:asciiTheme="majorBidi" w:hAnsiTheme="majorBidi" w:cstheme="majorBidi"/>
        </w:rPr>
        <w:t xml:space="preserve">Intitulé de l'offre ou de la proposition </w:t>
      </w:r>
      <w:r w:rsidRPr="000E4856">
        <w:rPr>
          <w:rFonts w:asciiTheme="majorBidi" w:hAnsiTheme="majorBidi" w:cstheme="majorBidi"/>
        </w:rPr>
        <w:tab/>
        <w:t>(le "</w:t>
      </w:r>
      <w:r w:rsidRPr="000E4856">
        <w:rPr>
          <w:rFonts w:asciiTheme="majorBidi" w:hAnsiTheme="majorBidi" w:cstheme="majorBidi"/>
          <w:b/>
        </w:rPr>
        <w:t>Marché</w:t>
      </w:r>
      <w:r w:rsidRPr="000E4856">
        <w:rPr>
          <w:rFonts w:asciiTheme="majorBidi" w:hAnsiTheme="majorBidi" w:cstheme="majorBidi"/>
        </w:rPr>
        <w:t>")</w:t>
      </w:r>
    </w:p>
    <w:p w14:paraId="768EB297" w14:textId="77777777" w:rsidR="00F24983" w:rsidRPr="000E4856" w:rsidRDefault="00F24983" w:rsidP="00F24983">
      <w:pPr>
        <w:tabs>
          <w:tab w:val="right" w:leader="underscore" w:pos="8789"/>
        </w:tabs>
        <w:rPr>
          <w:rFonts w:asciiTheme="majorBidi" w:hAnsiTheme="majorBidi" w:cstheme="majorBidi"/>
        </w:rPr>
      </w:pPr>
      <w:r w:rsidRPr="000E4856">
        <w:rPr>
          <w:rFonts w:asciiTheme="majorBidi" w:hAnsiTheme="majorBidi" w:cstheme="majorBidi"/>
        </w:rPr>
        <w:t xml:space="preserve">A : </w:t>
      </w:r>
      <w:r w:rsidRPr="000E4856">
        <w:rPr>
          <w:rFonts w:asciiTheme="majorBidi" w:hAnsiTheme="majorBidi" w:cstheme="majorBidi"/>
        </w:rPr>
        <w:tab/>
        <w:t>(l'"</w:t>
      </w:r>
      <w:r w:rsidRPr="000E4856">
        <w:rPr>
          <w:rFonts w:asciiTheme="majorBidi" w:hAnsiTheme="majorBidi" w:cstheme="majorBidi"/>
          <w:b/>
        </w:rPr>
        <w:t>Autorité Contractante</w:t>
      </w:r>
      <w:r w:rsidRPr="000E4856">
        <w:rPr>
          <w:rFonts w:asciiTheme="majorBidi" w:hAnsiTheme="majorBidi" w:cstheme="majorBidi"/>
        </w:rPr>
        <w:t>")</w:t>
      </w:r>
    </w:p>
    <w:p w14:paraId="5B6653D3" w14:textId="77777777" w:rsidR="00F24983" w:rsidRPr="000E4856" w:rsidRDefault="00F24983" w:rsidP="00F24983">
      <w:pPr>
        <w:rPr>
          <w:rFonts w:asciiTheme="majorBidi" w:hAnsiTheme="majorBidi" w:cstheme="majorBidi"/>
        </w:rPr>
      </w:pPr>
    </w:p>
    <w:p w14:paraId="7FAAA0FD" w14:textId="77777777" w:rsidR="00F24983" w:rsidRPr="000E4856" w:rsidRDefault="00F24983" w:rsidP="00F24983">
      <w:pPr>
        <w:pStyle w:val="Paragraphedeliste"/>
        <w:numPr>
          <w:ilvl w:val="0"/>
          <w:numId w:val="6"/>
        </w:numPr>
        <w:ind w:left="567" w:hanging="567"/>
        <w:contextualSpacing w:val="0"/>
        <w:rPr>
          <w:rFonts w:asciiTheme="majorBidi" w:hAnsiTheme="majorBidi" w:cstheme="majorBidi"/>
        </w:rPr>
      </w:pPr>
      <w:r w:rsidRPr="000E4856">
        <w:rPr>
          <w:rFonts w:asciiTheme="majorBidi" w:hAnsiTheme="majorBidi" w:cstheme="majorBidi"/>
        </w:rPr>
        <w:t>Nous reconnaissons et acceptons que l'Agence Française de Développement (l'"</w:t>
      </w:r>
      <w:r w:rsidRPr="000E4856">
        <w:rPr>
          <w:rFonts w:asciiTheme="majorBidi" w:hAnsiTheme="majorBidi" w:cstheme="majorBidi"/>
          <w:b/>
        </w:rPr>
        <w:t>AFD</w:t>
      </w:r>
      <w:r w:rsidRPr="000E4856">
        <w:rPr>
          <w:rFonts w:asciiTheme="majorBidi" w:hAnsiTheme="majorBidi" w:cstheme="majorBidi"/>
        </w:rPr>
        <w:t>") ne finance les projets de l'Autorité Contractante qu'à ses propres conditions qui sont déterminées par la Convention de Financement qui la lie directement ou indirectement à l'Autorité Contractante. En conséquence, il ne peut exister de lien de droit entre l'AFD et notre entreprise, notre groupement, nos fournisseurs, entrepreneurs, consultants et sous-traitants. L'Autorité Contractante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l'Autorité contractante peut également être dénommée Maître d'Ouvrage, Client ou Acheteur.</w:t>
      </w:r>
    </w:p>
    <w:p w14:paraId="4FEEF3DC" w14:textId="77777777" w:rsidR="00F24983" w:rsidRPr="000E4856" w:rsidRDefault="00F24983" w:rsidP="00F24983">
      <w:pPr>
        <w:pStyle w:val="Paragraphedeliste"/>
        <w:numPr>
          <w:ilvl w:val="0"/>
          <w:numId w:val="6"/>
        </w:numPr>
        <w:ind w:left="567" w:hanging="567"/>
        <w:contextualSpacing w:val="0"/>
        <w:rPr>
          <w:rFonts w:asciiTheme="majorBidi" w:hAnsiTheme="majorBidi" w:cstheme="majorBidi"/>
        </w:rPr>
      </w:pPr>
      <w:r w:rsidRPr="000E4856">
        <w:rPr>
          <w:rFonts w:asciiTheme="majorBidi" w:hAnsiTheme="majorBidi" w:cstheme="majorBidi"/>
        </w:rPr>
        <w:t>Nous attestons que nous ne sommes pas, et qu'aucun des membres de notre groupement, ni de nos fournisseurs, entrepreneurs, consultants et sous-traitants, n'est dans l'un des cas suivants :</w:t>
      </w:r>
    </w:p>
    <w:p w14:paraId="1D0E12C5"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2.1</w:t>
      </w:r>
      <w:r w:rsidRPr="000E4856">
        <w:rPr>
          <w:rFonts w:asciiTheme="majorBidi" w:hAnsiTheme="majorBidi" w:cstheme="majorBidi"/>
        </w:rPr>
        <w:tab/>
        <w:t>Être en état ou avoir fait l'objet d'une procédure de faillite, de liquidation, de règlement judiciaire, de sauvegarde, de cessation d'activité, ou être dans toute situation analogue résultant d'une procédure de même nature ;</w:t>
      </w:r>
    </w:p>
    <w:p w14:paraId="3FF2CCDC"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2.2</w:t>
      </w:r>
      <w:r w:rsidRPr="000E4856">
        <w:rPr>
          <w:rFonts w:asciiTheme="majorBidi" w:hAnsiTheme="majorBidi" w:cstheme="majorBidi"/>
        </w:rPr>
        <w:tab/>
        <w:t>Avoir fait l'objet :</w:t>
      </w:r>
    </w:p>
    <w:p w14:paraId="60A9DDB9" w14:textId="77777777" w:rsidR="00F24983" w:rsidRPr="000E4856" w:rsidRDefault="00F24983" w:rsidP="00F24983">
      <w:pPr>
        <w:pStyle w:val="Paragraphedeliste"/>
        <w:numPr>
          <w:ilvl w:val="0"/>
          <w:numId w:val="5"/>
        </w:numPr>
        <w:ind w:left="1701" w:hanging="567"/>
        <w:contextualSpacing w:val="0"/>
        <w:rPr>
          <w:rFonts w:asciiTheme="majorBidi" w:hAnsiTheme="majorBidi" w:cstheme="majorBidi"/>
        </w:rPr>
      </w:pPr>
      <w:r w:rsidRPr="000E4856">
        <w:rPr>
          <w:rFonts w:asciiTheme="majorBidi" w:hAnsiTheme="majorBidi" w:cstheme="majorBidi"/>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6FABFF2F" w14:textId="77777777" w:rsidR="00F24983" w:rsidRPr="000E4856" w:rsidRDefault="00F24983" w:rsidP="00F24983">
      <w:pPr>
        <w:pStyle w:val="Paragraphedeliste"/>
        <w:numPr>
          <w:ilvl w:val="0"/>
          <w:numId w:val="5"/>
        </w:numPr>
        <w:ind w:left="1701" w:hanging="567"/>
        <w:contextualSpacing w:val="0"/>
        <w:rPr>
          <w:rFonts w:asciiTheme="majorBidi" w:hAnsiTheme="majorBidi" w:cstheme="majorBidi"/>
        </w:rPr>
      </w:pPr>
      <w:r w:rsidRPr="000E4856">
        <w:rPr>
          <w:rFonts w:asciiTheme="majorBidi" w:hAnsiTheme="majorBidi" w:cstheme="majorBidi"/>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3469AD61" w14:textId="77777777" w:rsidR="00F24983" w:rsidRPr="000E4856" w:rsidRDefault="00F24983" w:rsidP="00F24983">
      <w:pPr>
        <w:pStyle w:val="Paragraphedeliste"/>
        <w:numPr>
          <w:ilvl w:val="0"/>
          <w:numId w:val="5"/>
        </w:numPr>
        <w:ind w:left="1701" w:hanging="567"/>
        <w:contextualSpacing w:val="0"/>
        <w:rPr>
          <w:rFonts w:asciiTheme="majorBidi" w:hAnsiTheme="majorBidi" w:cstheme="majorBidi"/>
        </w:rPr>
      </w:pPr>
      <w:r w:rsidRPr="000E4856">
        <w:rPr>
          <w:rFonts w:asciiTheme="majorBidi" w:hAnsiTheme="majorBidi" w:cstheme="majorBidi"/>
        </w:rPr>
        <w:t>D'une condamnation prononcée depuis moins de cinq ans par un jugement ayant force de chose jugée, pour fraude, corruption ou pour tout délit commis dans le cadre de la passation ou de l'exécution d'un marché financé par l'AFD ;</w:t>
      </w:r>
    </w:p>
    <w:p w14:paraId="552D2D17"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2.3</w:t>
      </w:r>
      <w:r w:rsidRPr="000E4856">
        <w:rPr>
          <w:rFonts w:asciiTheme="majorBidi" w:hAnsiTheme="majorBidi" w:cstheme="majorBidi"/>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4127B6CE"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2.4</w:t>
      </w:r>
      <w:r w:rsidRPr="000E4856">
        <w:rPr>
          <w:rFonts w:asciiTheme="majorBidi" w:hAnsiTheme="majorBidi" w:cstheme="majorBidi"/>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2B9CC272"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2.5</w:t>
      </w:r>
      <w:r w:rsidRPr="000E4856">
        <w:rPr>
          <w:rFonts w:asciiTheme="majorBidi" w:hAnsiTheme="majorBidi" w:cstheme="majorBidi"/>
        </w:rPr>
        <w:tab/>
        <w:t>N’avoir pas rempli nos obligations relatives au paiement de nos impôts selon les dispositions légales du pays où nous sommes établis ou celles du pays de l'Autorité Contractante ;</w:t>
      </w:r>
    </w:p>
    <w:p w14:paraId="37DC5F70"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2.6</w:t>
      </w:r>
      <w:r w:rsidRPr="000E4856">
        <w:rPr>
          <w:rFonts w:asciiTheme="majorBidi" w:hAnsiTheme="majorBidi" w:cstheme="majorBidi"/>
        </w:rPr>
        <w:tab/>
        <w:t xml:space="preserve">Être sous le coup d'une décision d'exclusion prononcée par la Banque Mondiale et figurer à ce titre sur la liste publiée à l'adresse électronique </w:t>
      </w:r>
      <w:hyperlink r:id="rId18" w:history="1">
        <w:r w:rsidRPr="000E4856">
          <w:rPr>
            <w:rStyle w:val="Lienhypertexte"/>
            <w:rFonts w:asciiTheme="majorBidi" w:hAnsiTheme="majorBidi" w:cstheme="majorBidi"/>
            <w:color w:val="auto"/>
          </w:rPr>
          <w:t>http://www.worldbank.org/debarr</w:t>
        </w:r>
      </w:hyperlink>
      <w:r w:rsidRPr="000E4856">
        <w:rPr>
          <w:rFonts w:asciiTheme="majorBidi" w:hAnsiTheme="majorBidi" w:cstheme="majorBidi"/>
        </w:rPr>
        <w:t xml:space="preserve"> (dans l’hypothèse d’une telle décision d’exclusion, nous pouvons joindre à la présente Déclaration d’Intégrité les </w:t>
      </w:r>
      <w:r w:rsidRPr="000E4856">
        <w:rPr>
          <w:rFonts w:asciiTheme="majorBidi" w:hAnsiTheme="majorBidi" w:cstheme="majorBidi"/>
        </w:rPr>
        <w:lastRenderedPageBreak/>
        <w:t>informations complémentaires qui permettraient de considérer que cette décision d’exclusion n’est pas pertinente dans le cadre du Marché) ;</w:t>
      </w:r>
    </w:p>
    <w:p w14:paraId="1C46253B"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2.7</w:t>
      </w:r>
      <w:r w:rsidRPr="000E4856">
        <w:rPr>
          <w:rFonts w:asciiTheme="majorBidi" w:hAnsiTheme="majorBidi" w:cstheme="majorBidi"/>
        </w:rPr>
        <w:tab/>
        <w:t>Avoir produit de faux documents ou s’être rendu coupable de fausse(s) déclaration(s) en fournissant les renseignements exigés par l'Autorité Contractante dans le cadre du présent processus de passation et d’attribution du Marché.</w:t>
      </w:r>
    </w:p>
    <w:p w14:paraId="4A0EFE3B" w14:textId="77777777" w:rsidR="00F24983" w:rsidRPr="000E4856" w:rsidRDefault="00F24983" w:rsidP="00F24983">
      <w:pPr>
        <w:pStyle w:val="Paragraphedeliste"/>
        <w:numPr>
          <w:ilvl w:val="0"/>
          <w:numId w:val="6"/>
        </w:numPr>
        <w:ind w:left="567" w:hanging="567"/>
        <w:contextualSpacing w:val="0"/>
        <w:rPr>
          <w:rFonts w:asciiTheme="majorBidi" w:hAnsiTheme="majorBidi" w:cstheme="majorBidi"/>
        </w:rPr>
      </w:pPr>
      <w:r w:rsidRPr="000E4856">
        <w:rPr>
          <w:rFonts w:asciiTheme="majorBidi" w:hAnsiTheme="majorBidi" w:cstheme="majorBidi"/>
        </w:rPr>
        <w:t>Nous attestons que nous ne sommes pas, et qu'aucun des membres de notre groupement ni de nos fournisseurs, entrepreneurs, consultants et sous-traitants, n'est dans l'une des situations de conflit d'intérêt suivantes :</w:t>
      </w:r>
    </w:p>
    <w:p w14:paraId="3C3C074F"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3.1</w:t>
      </w:r>
      <w:r w:rsidRPr="000E4856">
        <w:rPr>
          <w:rFonts w:asciiTheme="majorBidi" w:hAnsiTheme="majorBidi" w:cstheme="majorBidi"/>
        </w:rPr>
        <w:tab/>
        <w:t>Actionnaire contrôlant l'Autorité Contractante ou filiale contrôlée par l'Autorité Contractante, à moins que le conflit en découlant ait été porté à la connaissance de l'AFD et résolu à sa satisfaction.</w:t>
      </w:r>
    </w:p>
    <w:p w14:paraId="65F12E6C"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3.2</w:t>
      </w:r>
      <w:r w:rsidRPr="000E4856">
        <w:rPr>
          <w:rFonts w:asciiTheme="majorBidi" w:hAnsiTheme="majorBidi" w:cstheme="majorBidi"/>
        </w:rPr>
        <w:tab/>
        <w:t>Avoir des relations d'affaires ou familiales avec un membre des services l'Autorité Contractante impliqué dans le processus de passation du Marché ou la supervision du Marché en résultant, à moins que le conflit en découlant ait été porté à la connaissance de l'AFD et résolu à sa satisfaction ;</w:t>
      </w:r>
    </w:p>
    <w:p w14:paraId="708EE56F"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3.3</w:t>
      </w:r>
      <w:r w:rsidRPr="000E4856">
        <w:rPr>
          <w:rFonts w:asciiTheme="majorBidi" w:hAnsiTheme="majorBidi" w:cstheme="majorBidi"/>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de l'Autorité Contractante ;</w:t>
      </w:r>
    </w:p>
    <w:p w14:paraId="3504CB5C"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3.4</w:t>
      </w:r>
      <w:r w:rsidRPr="000E4856">
        <w:rPr>
          <w:rFonts w:asciiTheme="majorBidi" w:hAnsiTheme="majorBidi" w:cstheme="majorBidi"/>
        </w:rPr>
        <w:tab/>
        <w:t>Être engagé pour une mission de prestations intellectuelles qui, par sa nature, risque de s'avérer incompatible avec nos missions pour le compte de l'Autorité Contractante ;</w:t>
      </w:r>
    </w:p>
    <w:p w14:paraId="13FA61F7"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3.5</w:t>
      </w:r>
      <w:r w:rsidRPr="000E4856">
        <w:rPr>
          <w:rFonts w:asciiTheme="majorBidi" w:hAnsiTheme="majorBidi" w:cstheme="majorBidi"/>
        </w:rPr>
        <w:tab/>
        <w:t>Dans le cas d'une procédure ayant pour objet la passation d'un marché de travaux, fournitures ou équipements :</w:t>
      </w:r>
    </w:p>
    <w:p w14:paraId="078CF688" w14:textId="77777777" w:rsidR="00F24983" w:rsidRPr="000E4856" w:rsidRDefault="00F24983" w:rsidP="00F24983">
      <w:pPr>
        <w:pStyle w:val="Paragraphedeliste"/>
        <w:numPr>
          <w:ilvl w:val="0"/>
          <w:numId w:val="7"/>
        </w:numPr>
        <w:ind w:left="1701" w:hanging="567"/>
        <w:contextualSpacing w:val="0"/>
        <w:rPr>
          <w:rFonts w:asciiTheme="majorBidi" w:hAnsiTheme="majorBidi" w:cstheme="majorBidi"/>
        </w:rPr>
      </w:pPr>
      <w:r w:rsidRPr="000E4856">
        <w:rPr>
          <w:rFonts w:asciiTheme="majorBidi" w:hAnsiTheme="majorBidi" w:cstheme="majorBidi"/>
        </w:rPr>
        <w:t>Avoir préparé nous-mêmes ou avoir été associés à un consultant qui a préparé des spécifications, plans, calculs et autres documents utilisés dans le cadre de la procédure de passation du Marché ;</w:t>
      </w:r>
    </w:p>
    <w:p w14:paraId="45DA82EB" w14:textId="77777777" w:rsidR="00F24983" w:rsidRPr="000E4856" w:rsidRDefault="00F24983" w:rsidP="00F24983">
      <w:pPr>
        <w:pStyle w:val="Paragraphedeliste"/>
        <w:numPr>
          <w:ilvl w:val="0"/>
          <w:numId w:val="7"/>
        </w:numPr>
        <w:ind w:left="1701" w:hanging="567"/>
        <w:contextualSpacing w:val="0"/>
        <w:rPr>
          <w:rFonts w:asciiTheme="majorBidi" w:hAnsiTheme="majorBidi" w:cstheme="majorBidi"/>
        </w:rPr>
      </w:pPr>
      <w:r w:rsidRPr="000E4856">
        <w:rPr>
          <w:rFonts w:asciiTheme="majorBidi" w:hAnsiTheme="majorBidi" w:cstheme="majorBidi"/>
        </w:rPr>
        <w:t xml:space="preserve">Être nous-mêmes, ou l'une des firmes auxquelles nous sommes affiliées, recrutés, ou devant l'être, par l'Autorité Contractante pour effectuer la supervision ou le contrôle des travaux dans le cadre du Marché. </w:t>
      </w:r>
    </w:p>
    <w:p w14:paraId="6ADD3E18" w14:textId="77777777" w:rsidR="00F24983" w:rsidRPr="000E4856" w:rsidRDefault="00F24983" w:rsidP="00F24983">
      <w:pPr>
        <w:pStyle w:val="Paragraphedeliste"/>
        <w:numPr>
          <w:ilvl w:val="0"/>
          <w:numId w:val="6"/>
        </w:numPr>
        <w:ind w:left="567" w:hanging="567"/>
        <w:contextualSpacing w:val="0"/>
        <w:rPr>
          <w:rFonts w:asciiTheme="majorBidi" w:hAnsiTheme="majorBidi" w:cstheme="majorBidi"/>
        </w:rPr>
      </w:pPr>
      <w:r w:rsidRPr="000E4856">
        <w:rPr>
          <w:rFonts w:asciiTheme="majorBidi" w:hAnsiTheme="majorBidi" w:cstheme="majorBidi"/>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44A41EEC" w14:textId="77777777" w:rsidR="00F24983" w:rsidRPr="000E4856" w:rsidRDefault="00F24983" w:rsidP="00F24983">
      <w:pPr>
        <w:pStyle w:val="Paragraphedeliste"/>
        <w:numPr>
          <w:ilvl w:val="0"/>
          <w:numId w:val="6"/>
        </w:numPr>
        <w:ind w:left="567" w:hanging="567"/>
        <w:contextualSpacing w:val="0"/>
        <w:rPr>
          <w:rFonts w:asciiTheme="majorBidi" w:hAnsiTheme="majorBidi" w:cstheme="majorBidi"/>
        </w:rPr>
      </w:pPr>
      <w:r w:rsidRPr="000E4856">
        <w:rPr>
          <w:rFonts w:asciiTheme="majorBidi" w:hAnsiTheme="majorBidi" w:cstheme="majorBidi"/>
        </w:rPr>
        <w:t>Nous nous engageons à communiquer sans délai à l'Autorité Contractante, qui en informera l'AFD, tout changement de situation au regard des points 2 à 4 qui précèdent.</w:t>
      </w:r>
    </w:p>
    <w:p w14:paraId="6743157B" w14:textId="77777777" w:rsidR="00F24983" w:rsidRPr="000E4856" w:rsidRDefault="00F24983" w:rsidP="00F24983">
      <w:pPr>
        <w:pStyle w:val="Paragraphedeliste"/>
        <w:numPr>
          <w:ilvl w:val="0"/>
          <w:numId w:val="6"/>
        </w:numPr>
        <w:ind w:left="567" w:hanging="567"/>
        <w:contextualSpacing w:val="0"/>
        <w:rPr>
          <w:rFonts w:asciiTheme="majorBidi" w:hAnsiTheme="majorBidi" w:cstheme="majorBidi"/>
        </w:rPr>
      </w:pPr>
      <w:r w:rsidRPr="000E4856">
        <w:rPr>
          <w:rFonts w:asciiTheme="majorBidi" w:hAnsiTheme="majorBidi" w:cstheme="majorBidi"/>
        </w:rPr>
        <w:t>Dans le cadre de la passation et de l'exécution du Marché :</w:t>
      </w:r>
    </w:p>
    <w:p w14:paraId="139BF00B"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6.1</w:t>
      </w:r>
      <w:r w:rsidRPr="000E4856">
        <w:rPr>
          <w:rFonts w:asciiTheme="majorBidi" w:hAnsiTheme="majorBidi" w:cstheme="majorBidi"/>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6054A019"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6.2</w:t>
      </w:r>
      <w:r w:rsidRPr="000E4856">
        <w:rPr>
          <w:rFonts w:asciiTheme="majorBidi" w:hAnsiTheme="majorBidi" w:cstheme="majorBidi"/>
        </w:rPr>
        <w:tab/>
        <w:t>Nous n'avons pas commis et nous ne commettrons pas de manœuvre déloyale (action ou omission) contraire à nos obligations légales ou réglementaires et/ou nos règles internes afin d'obtenir un bénéfice illégitime.</w:t>
      </w:r>
    </w:p>
    <w:p w14:paraId="298ED193"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6.3</w:t>
      </w:r>
      <w:r w:rsidRPr="000E4856">
        <w:rPr>
          <w:rFonts w:asciiTheme="majorBidi" w:hAnsiTheme="majorBidi" w:cstheme="majorBidi"/>
        </w:rPr>
        <w:tab/>
        <w:t xml:space="preserve">Nous n'avons pas promis, offert ou accordé et nous ne promettrons, offrirons ou accorderons pas, directement ou indirectement, à (i) toute Personne détenant un mandat législatif, exécutif, administratif ou judiciaire au sein de l'Etat de l'Autorité Contractante, qu'elle ait été nommée ou élue, à titre permanent ou non, qu'elle soit rémunérée ou non et quel que soit son niveau hiérarchique, (ii) toute autre Personne qui exerce une fonction publique, y compris pour un organisme public ou </w:t>
      </w:r>
      <w:r w:rsidRPr="000E4856">
        <w:rPr>
          <w:rFonts w:asciiTheme="majorBidi" w:hAnsiTheme="majorBidi" w:cstheme="majorBidi"/>
        </w:rPr>
        <w:lastRenderedPageBreak/>
        <w:t>une entreprise publique, ou qui fournit un service public, ou (iii) toute autre Personne définie comme agent public dans l'Etat de l'Autorité Contractante, un avantage indu de toute nature, pour lui-même ou pour une autre personne ou entité, afin qu'il accomplisse ou s'abstienne d'accomplir un acte dans l'exercice de ses fonctions officielles.</w:t>
      </w:r>
    </w:p>
    <w:p w14:paraId="670ABCDB"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6.4</w:t>
      </w:r>
      <w:r w:rsidRPr="000E4856">
        <w:rPr>
          <w:rFonts w:asciiTheme="majorBidi" w:hAnsiTheme="majorBidi" w:cstheme="majorBidi"/>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21FC1033"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6.5</w:t>
      </w:r>
      <w:r w:rsidRPr="000E4856">
        <w:rPr>
          <w:rFonts w:asciiTheme="majorBidi" w:hAnsiTheme="majorBidi" w:cstheme="majorBidi"/>
        </w:rPr>
        <w:tab/>
        <w:t>Nous n'avons pas commis et nous ne commettrons pas d'acte susceptible d'influencer le processus de passation du Marché au détriment de l'Autorité Contractante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5E064AEB"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6.6</w:t>
      </w:r>
      <w:r w:rsidRPr="000E4856">
        <w:rPr>
          <w:rFonts w:asciiTheme="majorBidi" w:hAnsiTheme="majorBidi" w:cstheme="majorBidi"/>
        </w:rPr>
        <w:tab/>
        <w:t>Nous-mêmes, ou l'un des membres de notre groupement, ou l'un des sous-traitants n'allons pas acquérir ou fournir de matériel et n'allons pas intervenir dans des secteurs sous embargo des Nations Unies, de l'Union Européenne ou de la France.</w:t>
      </w:r>
    </w:p>
    <w:p w14:paraId="327503C5" w14:textId="77777777" w:rsidR="00F24983" w:rsidRPr="000E4856" w:rsidRDefault="00F24983" w:rsidP="00F24983">
      <w:pPr>
        <w:tabs>
          <w:tab w:val="left" w:pos="1134"/>
        </w:tabs>
        <w:ind w:left="1134" w:hanging="567"/>
        <w:rPr>
          <w:rFonts w:asciiTheme="majorBidi" w:hAnsiTheme="majorBidi" w:cstheme="majorBidi"/>
        </w:rPr>
      </w:pPr>
      <w:r w:rsidRPr="000E4856">
        <w:rPr>
          <w:rFonts w:asciiTheme="majorBidi" w:hAnsiTheme="majorBidi" w:cstheme="majorBidi"/>
        </w:rPr>
        <w:t>6.7</w:t>
      </w:r>
      <w:r w:rsidRPr="000E4856">
        <w:rPr>
          <w:rFonts w:asciiTheme="majorBidi" w:hAnsiTheme="majorBidi" w:cstheme="majorBidi"/>
        </w:rPr>
        <w:tab/>
        <w:t>Nous nous engageons à respecter et à faire respe</w:t>
      </w:r>
      <w:r w:rsidR="004423DC" w:rsidRPr="000E4856">
        <w:rPr>
          <w:rFonts w:asciiTheme="majorBidi" w:hAnsiTheme="majorBidi" w:cstheme="majorBidi"/>
        </w:rPr>
        <w:t>cter par l'ensemble de nos sous</w:t>
      </w:r>
      <w:r w:rsidR="004423DC" w:rsidRPr="000E4856">
        <w:rPr>
          <w:rFonts w:asciiTheme="majorBidi" w:hAnsiTheme="majorBidi" w:cstheme="majorBidi"/>
        </w:rPr>
        <w:noBreakHyphen/>
      </w:r>
      <w:r w:rsidRPr="000E4856">
        <w:rPr>
          <w:rFonts w:asciiTheme="majorBidi" w:hAnsiTheme="majorBidi" w:cstheme="majorBidi"/>
        </w:rPr>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l'Autorité Contractante.</w:t>
      </w:r>
    </w:p>
    <w:p w14:paraId="4E1E73B5" w14:textId="77777777" w:rsidR="00F24983" w:rsidRPr="000E4856" w:rsidRDefault="00F24983" w:rsidP="00F24983">
      <w:pPr>
        <w:pStyle w:val="Paragraphedeliste"/>
        <w:numPr>
          <w:ilvl w:val="0"/>
          <w:numId w:val="6"/>
        </w:numPr>
        <w:ind w:left="567" w:hanging="567"/>
        <w:contextualSpacing w:val="0"/>
        <w:rPr>
          <w:rFonts w:asciiTheme="majorBidi" w:hAnsiTheme="majorBidi" w:cstheme="majorBidi"/>
        </w:rPr>
      </w:pPr>
      <w:r w:rsidRPr="000E4856">
        <w:rPr>
          <w:rFonts w:asciiTheme="majorBidi" w:hAnsiTheme="majorBidi" w:cstheme="majorBidi"/>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0149CA1D" w14:textId="77777777" w:rsidR="00F24983" w:rsidRPr="000E4856" w:rsidRDefault="00F24983" w:rsidP="00F24983">
      <w:pPr>
        <w:tabs>
          <w:tab w:val="right" w:leader="underscore" w:pos="5103"/>
          <w:tab w:val="right" w:leader="underscore" w:pos="9072"/>
        </w:tabs>
        <w:rPr>
          <w:rFonts w:asciiTheme="majorBidi" w:hAnsiTheme="majorBidi" w:cstheme="majorBidi"/>
        </w:rPr>
      </w:pPr>
      <w:r w:rsidRPr="000E4856">
        <w:rPr>
          <w:rFonts w:asciiTheme="majorBidi" w:hAnsiTheme="majorBidi" w:cstheme="majorBidi"/>
        </w:rPr>
        <w:t xml:space="preserve">Nom : </w:t>
      </w:r>
      <w:r w:rsidRPr="000E4856">
        <w:rPr>
          <w:rFonts w:asciiTheme="majorBidi" w:hAnsiTheme="majorBidi" w:cstheme="majorBidi"/>
        </w:rPr>
        <w:tab/>
        <w:t xml:space="preserve">En tant que : </w:t>
      </w:r>
      <w:r w:rsidRPr="000E4856">
        <w:rPr>
          <w:rFonts w:asciiTheme="majorBidi" w:hAnsiTheme="majorBidi" w:cstheme="majorBidi"/>
        </w:rPr>
        <w:tab/>
      </w:r>
    </w:p>
    <w:p w14:paraId="06DB6878" w14:textId="77777777" w:rsidR="00F24983" w:rsidRPr="000E4856" w:rsidRDefault="00F24983" w:rsidP="00F24983">
      <w:pPr>
        <w:tabs>
          <w:tab w:val="right" w:leader="underscore" w:pos="9072"/>
        </w:tabs>
        <w:rPr>
          <w:rFonts w:asciiTheme="majorBidi" w:hAnsiTheme="majorBidi" w:cstheme="majorBidi"/>
        </w:rPr>
      </w:pPr>
      <w:r w:rsidRPr="000E4856">
        <w:rPr>
          <w:rFonts w:asciiTheme="majorBidi" w:hAnsiTheme="majorBidi" w:cstheme="majorBidi"/>
        </w:rPr>
        <w:t>Dûment habilité à signer pour et au nom de</w:t>
      </w:r>
      <w:r w:rsidRPr="000E4856">
        <w:rPr>
          <w:rStyle w:val="Appelnotedebasdep"/>
          <w:rFonts w:asciiTheme="majorBidi" w:hAnsiTheme="majorBidi" w:cstheme="majorBidi"/>
        </w:rPr>
        <w:footnoteReference w:id="1"/>
      </w:r>
      <w:r w:rsidRPr="000E4856">
        <w:rPr>
          <w:rFonts w:asciiTheme="majorBidi" w:hAnsiTheme="majorBidi" w:cstheme="majorBidi"/>
        </w:rPr>
        <w:t xml:space="preserve"> :</w:t>
      </w:r>
      <w:r w:rsidRPr="000E4856">
        <w:rPr>
          <w:rFonts w:asciiTheme="majorBidi" w:hAnsiTheme="majorBidi" w:cstheme="majorBidi"/>
        </w:rPr>
        <w:tab/>
      </w:r>
    </w:p>
    <w:p w14:paraId="2A438456" w14:textId="77777777" w:rsidR="00F24983" w:rsidRPr="000E4856" w:rsidRDefault="00F24983" w:rsidP="00F24983">
      <w:pPr>
        <w:tabs>
          <w:tab w:val="right" w:leader="underscore" w:pos="9072"/>
        </w:tabs>
        <w:rPr>
          <w:rFonts w:asciiTheme="majorBidi" w:hAnsiTheme="majorBidi" w:cstheme="majorBidi"/>
        </w:rPr>
      </w:pPr>
      <w:r w:rsidRPr="000E4856">
        <w:rPr>
          <w:rFonts w:asciiTheme="majorBidi" w:hAnsiTheme="majorBidi" w:cstheme="majorBidi"/>
        </w:rPr>
        <w:t>Signature :</w:t>
      </w:r>
      <w:r w:rsidRPr="000E4856">
        <w:rPr>
          <w:rFonts w:asciiTheme="majorBidi" w:hAnsiTheme="majorBidi" w:cstheme="majorBidi"/>
        </w:rPr>
        <w:tab/>
      </w:r>
    </w:p>
    <w:p w14:paraId="7B3893D2" w14:textId="77777777" w:rsidR="00F24983" w:rsidRPr="000E4856" w:rsidRDefault="00F24983" w:rsidP="00F24983">
      <w:pPr>
        <w:tabs>
          <w:tab w:val="right" w:leader="underscore" w:pos="9072"/>
        </w:tabs>
        <w:rPr>
          <w:rFonts w:asciiTheme="majorBidi" w:hAnsiTheme="majorBidi" w:cstheme="majorBidi"/>
        </w:rPr>
      </w:pPr>
      <w:r w:rsidRPr="000E4856">
        <w:rPr>
          <w:rFonts w:asciiTheme="majorBidi" w:hAnsiTheme="majorBidi" w:cstheme="majorBidi"/>
        </w:rPr>
        <w:t xml:space="preserve">En date du : </w:t>
      </w:r>
      <w:r w:rsidRPr="000E4856">
        <w:rPr>
          <w:rFonts w:asciiTheme="majorBidi" w:hAnsiTheme="majorBidi" w:cstheme="majorBidi"/>
        </w:rPr>
        <w:tab/>
      </w:r>
    </w:p>
    <w:p w14:paraId="448BC6CD" w14:textId="77777777" w:rsidR="00F24983" w:rsidRPr="000E4856" w:rsidRDefault="00F24983" w:rsidP="00F24983">
      <w:pPr>
        <w:suppressAutoHyphens w:val="0"/>
        <w:overflowPunct/>
        <w:autoSpaceDE/>
        <w:autoSpaceDN/>
        <w:adjustRightInd/>
        <w:spacing w:after="0" w:line="240" w:lineRule="auto"/>
        <w:jc w:val="left"/>
        <w:textAlignment w:val="auto"/>
        <w:rPr>
          <w:rFonts w:asciiTheme="majorBidi" w:hAnsiTheme="majorBidi" w:cstheme="majorBidi"/>
        </w:rPr>
      </w:pPr>
    </w:p>
    <w:p w14:paraId="41569119" w14:textId="77777777" w:rsidR="00321461" w:rsidRPr="000E4856" w:rsidRDefault="00321461" w:rsidP="00F24983">
      <w:pPr>
        <w:tabs>
          <w:tab w:val="right" w:leader="underscore" w:pos="8789"/>
        </w:tabs>
        <w:rPr>
          <w:rFonts w:asciiTheme="majorBidi" w:hAnsiTheme="majorBidi" w:cstheme="majorBidi"/>
        </w:rPr>
      </w:pPr>
    </w:p>
    <w:sectPr w:rsidR="00321461" w:rsidRPr="000E4856" w:rsidSect="00F56B0A">
      <w:headerReference w:type="default" r:id="rId19"/>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CE5A6" w14:textId="77777777" w:rsidR="00CC493B" w:rsidRDefault="00CC493B" w:rsidP="00551291">
      <w:pPr>
        <w:spacing w:after="0" w:line="240" w:lineRule="auto"/>
      </w:pPr>
      <w:r>
        <w:separator/>
      </w:r>
    </w:p>
  </w:endnote>
  <w:endnote w:type="continuationSeparator" w:id="0">
    <w:p w14:paraId="16E41763" w14:textId="77777777" w:rsidR="00CC493B" w:rsidRDefault="00CC493B"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3183" w14:textId="77777777" w:rsidR="00C97DD7" w:rsidRPr="00AA2DDA" w:rsidRDefault="00C97DD7" w:rsidP="00C97DD7">
    <w:pPr>
      <w:pStyle w:val="Pieddepage"/>
      <w:jc w:val="right"/>
    </w:pPr>
    <w:r w:rsidRPr="00A41EA3">
      <w:rPr>
        <w:sz w:val="16"/>
        <w:szCs w:val="16"/>
      </w:rPr>
      <w:t>Appe</w:t>
    </w:r>
    <w:r>
      <w:rPr>
        <w:sz w:val="16"/>
        <w:szCs w:val="16"/>
      </w:rPr>
      <w:t xml:space="preserve">l à Manifestations d'Intérêt – AT SONADER </w:t>
    </w:r>
  </w:p>
  <w:p w14:paraId="2E485398" w14:textId="77777777" w:rsidR="00834B8C" w:rsidRPr="00C97DD7" w:rsidRDefault="00834B8C" w:rsidP="00C97DD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42F3" w14:textId="77777777" w:rsidR="00C97DD7" w:rsidRPr="00AA2DDA" w:rsidRDefault="00C97DD7" w:rsidP="00C97DD7">
    <w:pPr>
      <w:pStyle w:val="Pieddepage"/>
      <w:jc w:val="right"/>
    </w:pPr>
    <w:r w:rsidRPr="00A41EA3">
      <w:rPr>
        <w:sz w:val="16"/>
        <w:szCs w:val="16"/>
      </w:rPr>
      <w:t>Appe</w:t>
    </w:r>
    <w:r>
      <w:rPr>
        <w:sz w:val="16"/>
        <w:szCs w:val="16"/>
      </w:rPr>
      <w:t xml:space="preserve">l à Manifestations d'Intérêt – AT SONADER </w:t>
    </w:r>
  </w:p>
  <w:p w14:paraId="7C4143F5" w14:textId="77777777" w:rsidR="00834B8C" w:rsidRPr="00C97DD7" w:rsidRDefault="00834B8C" w:rsidP="00C97D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E5163" w14:textId="77777777" w:rsidR="00CC493B" w:rsidRDefault="00CC493B" w:rsidP="00551291">
      <w:pPr>
        <w:spacing w:after="0" w:line="240" w:lineRule="auto"/>
      </w:pPr>
      <w:r>
        <w:separator/>
      </w:r>
    </w:p>
  </w:footnote>
  <w:footnote w:type="continuationSeparator" w:id="0">
    <w:p w14:paraId="656C1357" w14:textId="77777777" w:rsidR="00CC493B" w:rsidRDefault="00CC493B" w:rsidP="00551291">
      <w:pPr>
        <w:spacing w:after="0" w:line="240" w:lineRule="auto"/>
      </w:pPr>
      <w:r>
        <w:continuationSeparator/>
      </w:r>
    </w:p>
  </w:footnote>
  <w:footnote w:id="1">
    <w:p w14:paraId="38B4765B" w14:textId="77777777" w:rsidR="00F24983" w:rsidRPr="008E7C75" w:rsidRDefault="00F24983" w:rsidP="00F24983">
      <w:pPr>
        <w:pStyle w:val="Notedebasdepage"/>
        <w:tabs>
          <w:tab w:val="left" w:pos="284"/>
        </w:tabs>
        <w:ind w:left="284" w:hanging="284"/>
        <w:rPr>
          <w:sz w:val="16"/>
          <w:szCs w:val="16"/>
        </w:rPr>
      </w:pPr>
      <w:r w:rsidRPr="008E7C75">
        <w:rPr>
          <w:rStyle w:val="Appelnotedebasdep"/>
        </w:rPr>
        <w:footnoteRef/>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564032"/>
      <w:docPartObj>
        <w:docPartGallery w:val="Page Numbers (Top of Page)"/>
        <w:docPartUnique/>
      </w:docPartObj>
    </w:sdtPr>
    <w:sdtEndPr/>
    <w:sdtContent>
      <w:p w14:paraId="07A7999F" w14:textId="77777777" w:rsidR="00834B8C" w:rsidRDefault="00264E49" w:rsidP="00236530">
        <w:pPr>
          <w:pStyle w:val="En-tte"/>
          <w:pBdr>
            <w:bottom w:val="single" w:sz="4" w:space="1" w:color="auto"/>
          </w:pBdr>
          <w:tabs>
            <w:tab w:val="clear" w:pos="4536"/>
          </w:tabs>
          <w:jc w:val="left"/>
        </w:pPr>
        <w:r>
          <w:t xml:space="preserve">Sélection de Consultants - </w:t>
        </w:r>
        <w:r w:rsidR="00F131EF">
          <w:t>Appel à Manifestation</w:t>
        </w:r>
        <w:r w:rsidR="00E70F0B">
          <w:t>s</w:t>
        </w:r>
        <w:r w:rsidR="00F131EF">
          <w:t xml:space="preserve"> d'Intérêt</w:t>
        </w:r>
        <w:r w:rsidR="00834B8C">
          <w:tab/>
        </w:r>
        <w:r w:rsidR="00397B93">
          <w:fldChar w:fldCharType="begin"/>
        </w:r>
        <w:r w:rsidR="00834B8C">
          <w:instrText>PAGE   \* MERGEFORMAT</w:instrText>
        </w:r>
        <w:r w:rsidR="00397B93">
          <w:fldChar w:fldCharType="separate"/>
        </w:r>
        <w:r w:rsidR="00AC7535">
          <w:rPr>
            <w:noProof/>
          </w:rPr>
          <w:t>ii</w:t>
        </w:r>
        <w:r w:rsidR="00397B93">
          <w:fldChar w:fldCharType="end"/>
        </w:r>
      </w:p>
    </w:sdtContent>
  </w:sdt>
  <w:p w14:paraId="43BD1173" w14:textId="77777777" w:rsidR="00834B8C" w:rsidRDefault="00834B8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118370"/>
      <w:docPartObj>
        <w:docPartGallery w:val="Page Numbers (Top of Page)"/>
        <w:docPartUnique/>
      </w:docPartObj>
    </w:sdtPr>
    <w:sdtEndPr/>
    <w:sdtContent>
      <w:p w14:paraId="17C0BBE7" w14:textId="77777777" w:rsidR="00464B6D" w:rsidRDefault="00464B6D" w:rsidP="00236530">
        <w:pPr>
          <w:pStyle w:val="En-tte"/>
          <w:pBdr>
            <w:bottom w:val="single" w:sz="4" w:space="1" w:color="auto"/>
          </w:pBdr>
          <w:tabs>
            <w:tab w:val="clear" w:pos="4536"/>
          </w:tabs>
          <w:jc w:val="left"/>
        </w:pPr>
        <w:r>
          <w:t>Sélection de Consultants - Appel à Manifestations d'Intérêt</w:t>
        </w:r>
        <w:r>
          <w:tab/>
        </w:r>
        <w:r w:rsidR="00397B93">
          <w:fldChar w:fldCharType="begin"/>
        </w:r>
        <w:r>
          <w:instrText>PAGE   \* MERGEFORMAT</w:instrText>
        </w:r>
        <w:r w:rsidR="00397B93">
          <w:fldChar w:fldCharType="separate"/>
        </w:r>
        <w:r w:rsidR="00FA0078">
          <w:rPr>
            <w:noProof/>
          </w:rPr>
          <w:t>4</w:t>
        </w:r>
        <w:r w:rsidR="00397B93">
          <w:fldChar w:fldCharType="end"/>
        </w:r>
      </w:p>
    </w:sdtContent>
  </w:sdt>
  <w:p w14:paraId="57F55213" w14:textId="77777777" w:rsidR="00464B6D" w:rsidRDefault="00464B6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917871"/>
      <w:docPartObj>
        <w:docPartGallery w:val="Page Numbers (Top of Page)"/>
        <w:docPartUnique/>
      </w:docPartObj>
    </w:sdtPr>
    <w:sdtEndPr/>
    <w:sdtContent>
      <w:p w14:paraId="23334B60" w14:textId="77777777" w:rsidR="00834B8C" w:rsidRDefault="00264E49" w:rsidP="00834B8C">
        <w:pPr>
          <w:pStyle w:val="En-tte"/>
          <w:pBdr>
            <w:bottom w:val="single" w:sz="4" w:space="1" w:color="auto"/>
          </w:pBdr>
          <w:tabs>
            <w:tab w:val="clear" w:pos="4536"/>
            <w:tab w:val="right" w:pos="13892"/>
          </w:tabs>
          <w:jc w:val="left"/>
        </w:pPr>
        <w:r>
          <w:t xml:space="preserve">Sélection de Consultants - </w:t>
        </w:r>
        <w:r w:rsidR="00966163">
          <w:t>Appel à Manifestation</w:t>
        </w:r>
        <w:r w:rsidR="00E70F0B">
          <w:t>s</w:t>
        </w:r>
        <w:r w:rsidR="00966163">
          <w:t xml:space="preserve"> d'Intérêt</w:t>
        </w:r>
        <w:r w:rsidR="00834B8C">
          <w:tab/>
        </w:r>
        <w:r w:rsidR="00397B93">
          <w:fldChar w:fldCharType="begin"/>
        </w:r>
        <w:r w:rsidR="00834B8C">
          <w:instrText>PAGE   \* MERGEFORMAT</w:instrText>
        </w:r>
        <w:r w:rsidR="00397B93">
          <w:fldChar w:fldCharType="separate"/>
        </w:r>
        <w:r w:rsidR="00FA0078">
          <w:rPr>
            <w:noProof/>
          </w:rPr>
          <w:t>1</w:t>
        </w:r>
        <w:r w:rsidR="00397B93">
          <w:fldChar w:fldCharType="end"/>
        </w:r>
      </w:p>
    </w:sdtContent>
  </w:sdt>
  <w:p w14:paraId="01DF5581" w14:textId="77777777" w:rsidR="00834B8C" w:rsidRDefault="00834B8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4D651" w14:textId="77777777" w:rsidR="00834B8C" w:rsidRDefault="00F56B0A" w:rsidP="00DF62BF">
    <w:pPr>
      <w:pStyle w:val="En-tte"/>
      <w:pBdr>
        <w:bottom w:val="single" w:sz="4" w:space="1" w:color="auto"/>
      </w:pBdr>
      <w:tabs>
        <w:tab w:val="clear" w:pos="4536"/>
        <w:tab w:val="left" w:pos="13750"/>
      </w:tabs>
      <w:jc w:val="left"/>
    </w:pPr>
    <w:r>
      <w:t>Sélection de Consultants - Appel à Manifestation</w:t>
    </w:r>
    <w:r w:rsidR="00E70F0B">
      <w:t>s</w:t>
    </w:r>
    <w:r>
      <w:t xml:space="preserve"> d'Intérêt</w:t>
    </w:r>
    <w:r w:rsidR="00834B8C">
      <w:tab/>
    </w:r>
    <w:r w:rsidR="00397B93">
      <w:fldChar w:fldCharType="begin"/>
    </w:r>
    <w:r w:rsidR="00834B8C">
      <w:instrText>PAGE   \* MERGEFORMAT</w:instrText>
    </w:r>
    <w:r w:rsidR="00397B93">
      <w:fldChar w:fldCharType="separate"/>
    </w:r>
    <w:r w:rsidR="00FA0078">
      <w:rPr>
        <w:noProof/>
      </w:rPr>
      <w:t>7</w:t>
    </w:r>
    <w:r w:rsidR="00397B93">
      <w:fldChar w:fldCharType="end"/>
    </w:r>
  </w:p>
  <w:p w14:paraId="71FEEDC4" w14:textId="77777777" w:rsidR="00834B8C" w:rsidRDefault="00834B8C" w:rsidP="00E579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B92ACA"/>
    <w:multiLevelType w:val="hybridMultilevel"/>
    <w:tmpl w:val="5F280DB2"/>
    <w:lvl w:ilvl="0" w:tplc="2DEC34DA">
      <w:numFmt w:val="bullet"/>
      <w:lvlText w:val="-"/>
      <w:lvlJc w:val="left"/>
      <w:pPr>
        <w:ind w:left="1069" w:hanging="360"/>
      </w:pPr>
      <w:rPr>
        <w:rFonts w:ascii="Arial" w:eastAsia="Times New Roman" w:hAnsi="Arial" w:hint="default"/>
      </w:rPr>
    </w:lvl>
    <w:lvl w:ilvl="1" w:tplc="15FE3014" w:tentative="1">
      <w:start w:val="1"/>
      <w:numFmt w:val="bullet"/>
      <w:lvlText w:val="o"/>
      <w:lvlJc w:val="left"/>
      <w:pPr>
        <w:ind w:left="1440" w:hanging="360"/>
      </w:pPr>
      <w:rPr>
        <w:rFonts w:ascii="Courier New" w:hAnsi="Courier New" w:cs="Courier New" w:hint="default"/>
      </w:rPr>
    </w:lvl>
    <w:lvl w:ilvl="2" w:tplc="D8E4496C" w:tentative="1">
      <w:start w:val="1"/>
      <w:numFmt w:val="bullet"/>
      <w:lvlText w:val=""/>
      <w:lvlJc w:val="left"/>
      <w:pPr>
        <w:ind w:left="2160" w:hanging="360"/>
      </w:pPr>
      <w:rPr>
        <w:rFonts w:ascii="Wingdings" w:hAnsi="Wingdings" w:hint="default"/>
      </w:rPr>
    </w:lvl>
    <w:lvl w:ilvl="3" w:tplc="08805C26" w:tentative="1">
      <w:start w:val="1"/>
      <w:numFmt w:val="bullet"/>
      <w:lvlText w:val=""/>
      <w:lvlJc w:val="left"/>
      <w:pPr>
        <w:ind w:left="2880" w:hanging="360"/>
      </w:pPr>
      <w:rPr>
        <w:rFonts w:ascii="Symbol" w:hAnsi="Symbol" w:hint="default"/>
      </w:rPr>
    </w:lvl>
    <w:lvl w:ilvl="4" w:tplc="AF96B26C" w:tentative="1">
      <w:start w:val="1"/>
      <w:numFmt w:val="bullet"/>
      <w:lvlText w:val="o"/>
      <w:lvlJc w:val="left"/>
      <w:pPr>
        <w:ind w:left="3600" w:hanging="360"/>
      </w:pPr>
      <w:rPr>
        <w:rFonts w:ascii="Courier New" w:hAnsi="Courier New" w:cs="Courier New" w:hint="default"/>
      </w:rPr>
    </w:lvl>
    <w:lvl w:ilvl="5" w:tplc="7430C50A" w:tentative="1">
      <w:start w:val="1"/>
      <w:numFmt w:val="bullet"/>
      <w:lvlText w:val=""/>
      <w:lvlJc w:val="left"/>
      <w:pPr>
        <w:ind w:left="4320" w:hanging="360"/>
      </w:pPr>
      <w:rPr>
        <w:rFonts w:ascii="Wingdings" w:hAnsi="Wingdings" w:hint="default"/>
      </w:rPr>
    </w:lvl>
    <w:lvl w:ilvl="6" w:tplc="8F4A7BD4" w:tentative="1">
      <w:start w:val="1"/>
      <w:numFmt w:val="bullet"/>
      <w:lvlText w:val=""/>
      <w:lvlJc w:val="left"/>
      <w:pPr>
        <w:ind w:left="5040" w:hanging="360"/>
      </w:pPr>
      <w:rPr>
        <w:rFonts w:ascii="Symbol" w:hAnsi="Symbol" w:hint="default"/>
      </w:rPr>
    </w:lvl>
    <w:lvl w:ilvl="7" w:tplc="0608ADB8" w:tentative="1">
      <w:start w:val="1"/>
      <w:numFmt w:val="bullet"/>
      <w:lvlText w:val="o"/>
      <w:lvlJc w:val="left"/>
      <w:pPr>
        <w:ind w:left="5760" w:hanging="360"/>
      </w:pPr>
      <w:rPr>
        <w:rFonts w:ascii="Courier New" w:hAnsi="Courier New" w:cs="Courier New" w:hint="default"/>
      </w:rPr>
    </w:lvl>
    <w:lvl w:ilvl="8" w:tplc="DCC889AC" w:tentative="1">
      <w:start w:val="1"/>
      <w:numFmt w:val="bullet"/>
      <w:lvlText w:val=""/>
      <w:lvlJc w:val="left"/>
      <w:pPr>
        <w:ind w:left="6480" w:hanging="360"/>
      </w:pPr>
      <w:rPr>
        <w:rFonts w:ascii="Wingdings" w:hAnsi="Wingdings" w:hint="default"/>
      </w:rPr>
    </w:lvl>
  </w:abstractNum>
  <w:abstractNum w:abstractNumId="4">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B77D6B"/>
    <w:multiLevelType w:val="hybridMultilevel"/>
    <w:tmpl w:val="AE1258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C762FE"/>
    <w:multiLevelType w:val="hybridMultilevel"/>
    <w:tmpl w:val="A57E6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555BF8"/>
    <w:multiLevelType w:val="hybridMultilevel"/>
    <w:tmpl w:val="7578E576"/>
    <w:lvl w:ilvl="0" w:tplc="040C0001">
      <w:start w:val="1"/>
      <w:numFmt w:val="bullet"/>
      <w:lvlText w:val=""/>
      <w:lvlJc w:val="left"/>
      <w:pPr>
        <w:ind w:left="420" w:hanging="360"/>
      </w:pPr>
      <w:rPr>
        <w:rFonts w:ascii="Symbol" w:hAnsi="Symbol"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Courier New"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Courier New" w:hint="default"/>
      </w:rPr>
    </w:lvl>
    <w:lvl w:ilvl="8" w:tplc="040C0005">
      <w:start w:val="1"/>
      <w:numFmt w:val="bullet"/>
      <w:lvlText w:val=""/>
      <w:lvlJc w:val="left"/>
      <w:pPr>
        <w:ind w:left="6180" w:hanging="360"/>
      </w:pPr>
      <w:rPr>
        <w:rFonts w:ascii="Wingdings" w:hAnsi="Wingdings" w:hint="default"/>
      </w:rPr>
    </w:lvl>
  </w:abstractNum>
  <w:abstractNum w:abstractNumId="1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7613A9C"/>
    <w:multiLevelType w:val="hybridMultilevel"/>
    <w:tmpl w:val="7AA6D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4F95972"/>
    <w:multiLevelType w:val="hybridMultilevel"/>
    <w:tmpl w:val="6BF86CA2"/>
    <w:lvl w:ilvl="0" w:tplc="040C000F">
      <w:start w:val="101"/>
      <w:numFmt w:val="bullet"/>
      <w:lvlText w:val="-"/>
      <w:lvlJc w:val="left"/>
      <w:pPr>
        <w:ind w:left="720" w:hanging="360"/>
      </w:pPr>
      <w:rPr>
        <w:rFonts w:ascii="Arial Narrow" w:eastAsia="Calibri" w:hAnsi="Arial Narrow" w:cs="Times New Roman" w:hint="default"/>
        <w:color w:val="auto"/>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5">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02E3882"/>
    <w:multiLevelType w:val="hybridMultilevel"/>
    <w:tmpl w:val="8D709DAE"/>
    <w:lvl w:ilvl="0" w:tplc="B3D0BC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9AC6A64"/>
    <w:multiLevelType w:val="hybridMultilevel"/>
    <w:tmpl w:val="08BEACA4"/>
    <w:lvl w:ilvl="0" w:tplc="0C7E908E">
      <w:numFmt w:val="bullet"/>
      <w:lvlText w:val="-"/>
      <w:lvlJc w:val="left"/>
      <w:pPr>
        <w:ind w:left="1440" w:hanging="360"/>
      </w:pPr>
      <w:rPr>
        <w:rFonts w:ascii="Times New Roman" w:eastAsia="Times New Roman" w:hAnsi="Times New Roman" w:cs="Times New Roman" w:hint="default"/>
        <w:u w:val="singl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03B07A3"/>
    <w:multiLevelType w:val="hybridMultilevel"/>
    <w:tmpl w:val="6CD8083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ECB21BC"/>
    <w:multiLevelType w:val="hybridMultilevel"/>
    <w:tmpl w:val="D970233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24"/>
  </w:num>
  <w:num w:numId="4">
    <w:abstractNumId w:val="10"/>
  </w:num>
  <w:num w:numId="5">
    <w:abstractNumId w:val="19"/>
  </w:num>
  <w:num w:numId="6">
    <w:abstractNumId w:val="25"/>
  </w:num>
  <w:num w:numId="7">
    <w:abstractNumId w:val="1"/>
  </w:num>
  <w:num w:numId="8">
    <w:abstractNumId w:val="23"/>
  </w:num>
  <w:num w:numId="9">
    <w:abstractNumId w:val="13"/>
  </w:num>
  <w:num w:numId="10">
    <w:abstractNumId w:val="5"/>
  </w:num>
  <w:num w:numId="11">
    <w:abstractNumId w:val="8"/>
  </w:num>
  <w:num w:numId="12">
    <w:abstractNumId w:val="20"/>
  </w:num>
  <w:num w:numId="13">
    <w:abstractNumId w:val="6"/>
  </w:num>
  <w:num w:numId="14">
    <w:abstractNumId w:val="9"/>
  </w:num>
  <w:num w:numId="15">
    <w:abstractNumId w:val="16"/>
  </w:num>
  <w:num w:numId="16">
    <w:abstractNumId w:val="26"/>
  </w:num>
  <w:num w:numId="17">
    <w:abstractNumId w:val="14"/>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005D"/>
    <w:rsid w:val="000048E9"/>
    <w:rsid w:val="0000654F"/>
    <w:rsid w:val="00007FFE"/>
    <w:rsid w:val="000234D1"/>
    <w:rsid w:val="000266EB"/>
    <w:rsid w:val="000313C9"/>
    <w:rsid w:val="00033476"/>
    <w:rsid w:val="00035538"/>
    <w:rsid w:val="000404A2"/>
    <w:rsid w:val="00042E63"/>
    <w:rsid w:val="000441A6"/>
    <w:rsid w:val="00045BFB"/>
    <w:rsid w:val="00046D55"/>
    <w:rsid w:val="00047633"/>
    <w:rsid w:val="0005163E"/>
    <w:rsid w:val="0005305B"/>
    <w:rsid w:val="00056992"/>
    <w:rsid w:val="0006004B"/>
    <w:rsid w:val="0006092E"/>
    <w:rsid w:val="00061365"/>
    <w:rsid w:val="00061C2B"/>
    <w:rsid w:val="00063E16"/>
    <w:rsid w:val="00064646"/>
    <w:rsid w:val="00066C39"/>
    <w:rsid w:val="00067E0B"/>
    <w:rsid w:val="00071281"/>
    <w:rsid w:val="000754B9"/>
    <w:rsid w:val="000759E5"/>
    <w:rsid w:val="00076F2B"/>
    <w:rsid w:val="00077036"/>
    <w:rsid w:val="00077E86"/>
    <w:rsid w:val="00080D3E"/>
    <w:rsid w:val="0008158A"/>
    <w:rsid w:val="00081FF3"/>
    <w:rsid w:val="00091E15"/>
    <w:rsid w:val="00096A90"/>
    <w:rsid w:val="000A3965"/>
    <w:rsid w:val="000A5FCB"/>
    <w:rsid w:val="000A77B2"/>
    <w:rsid w:val="000B3A61"/>
    <w:rsid w:val="000B4DD3"/>
    <w:rsid w:val="000C6B68"/>
    <w:rsid w:val="000D0800"/>
    <w:rsid w:val="000D0CEB"/>
    <w:rsid w:val="000D2B0D"/>
    <w:rsid w:val="000E100B"/>
    <w:rsid w:val="000E2FB9"/>
    <w:rsid w:val="000E3139"/>
    <w:rsid w:val="000E4856"/>
    <w:rsid w:val="000E6FA7"/>
    <w:rsid w:val="000F348F"/>
    <w:rsid w:val="000F42F5"/>
    <w:rsid w:val="000F65D3"/>
    <w:rsid w:val="00100558"/>
    <w:rsid w:val="001054A4"/>
    <w:rsid w:val="00106B01"/>
    <w:rsid w:val="00107AF3"/>
    <w:rsid w:val="00111A00"/>
    <w:rsid w:val="001123D3"/>
    <w:rsid w:val="001143D7"/>
    <w:rsid w:val="00114A42"/>
    <w:rsid w:val="0012006F"/>
    <w:rsid w:val="00120A0D"/>
    <w:rsid w:val="00121865"/>
    <w:rsid w:val="00125220"/>
    <w:rsid w:val="0014186F"/>
    <w:rsid w:val="001455F1"/>
    <w:rsid w:val="00153050"/>
    <w:rsid w:val="00156663"/>
    <w:rsid w:val="00157CF0"/>
    <w:rsid w:val="001600FF"/>
    <w:rsid w:val="00160D88"/>
    <w:rsid w:val="00163B72"/>
    <w:rsid w:val="00163C9A"/>
    <w:rsid w:val="00166B49"/>
    <w:rsid w:val="00173D09"/>
    <w:rsid w:val="001751C5"/>
    <w:rsid w:val="0017734A"/>
    <w:rsid w:val="001775DA"/>
    <w:rsid w:val="001775F9"/>
    <w:rsid w:val="00183ADD"/>
    <w:rsid w:val="0018655C"/>
    <w:rsid w:val="00193FE6"/>
    <w:rsid w:val="00194914"/>
    <w:rsid w:val="00194A71"/>
    <w:rsid w:val="00196A60"/>
    <w:rsid w:val="001979F5"/>
    <w:rsid w:val="001A1289"/>
    <w:rsid w:val="001A1A6D"/>
    <w:rsid w:val="001A224A"/>
    <w:rsid w:val="001A233A"/>
    <w:rsid w:val="001A2B81"/>
    <w:rsid w:val="001A6B5C"/>
    <w:rsid w:val="001B2EE3"/>
    <w:rsid w:val="001B320F"/>
    <w:rsid w:val="001C13AE"/>
    <w:rsid w:val="001C1586"/>
    <w:rsid w:val="001C1FD9"/>
    <w:rsid w:val="001C25A9"/>
    <w:rsid w:val="001C3245"/>
    <w:rsid w:val="001C499A"/>
    <w:rsid w:val="001C6CD4"/>
    <w:rsid w:val="001C73CC"/>
    <w:rsid w:val="001C796F"/>
    <w:rsid w:val="001D0C05"/>
    <w:rsid w:val="001D1568"/>
    <w:rsid w:val="001D40C0"/>
    <w:rsid w:val="001E1EC4"/>
    <w:rsid w:val="001F50E1"/>
    <w:rsid w:val="001F691D"/>
    <w:rsid w:val="00201522"/>
    <w:rsid w:val="00201F1B"/>
    <w:rsid w:val="002034F4"/>
    <w:rsid w:val="0020577E"/>
    <w:rsid w:val="002142A5"/>
    <w:rsid w:val="0021442E"/>
    <w:rsid w:val="00215209"/>
    <w:rsid w:val="00215988"/>
    <w:rsid w:val="00215A9C"/>
    <w:rsid w:val="00217DC8"/>
    <w:rsid w:val="002205C4"/>
    <w:rsid w:val="00220E14"/>
    <w:rsid w:val="00223DE7"/>
    <w:rsid w:val="00225070"/>
    <w:rsid w:val="002251EF"/>
    <w:rsid w:val="00225560"/>
    <w:rsid w:val="0022608F"/>
    <w:rsid w:val="00227FC5"/>
    <w:rsid w:val="0023411F"/>
    <w:rsid w:val="00234EB8"/>
    <w:rsid w:val="00236530"/>
    <w:rsid w:val="00242C5F"/>
    <w:rsid w:val="00242E65"/>
    <w:rsid w:val="00244B9E"/>
    <w:rsid w:val="002459A0"/>
    <w:rsid w:val="00246C0B"/>
    <w:rsid w:val="00247B1A"/>
    <w:rsid w:val="00250B6A"/>
    <w:rsid w:val="002515B6"/>
    <w:rsid w:val="00251684"/>
    <w:rsid w:val="002523E1"/>
    <w:rsid w:val="00257CD5"/>
    <w:rsid w:val="00262A63"/>
    <w:rsid w:val="00264E49"/>
    <w:rsid w:val="002701F3"/>
    <w:rsid w:val="00275132"/>
    <w:rsid w:val="00282669"/>
    <w:rsid w:val="00284D3F"/>
    <w:rsid w:val="002A2866"/>
    <w:rsid w:val="002A5E2F"/>
    <w:rsid w:val="002A6986"/>
    <w:rsid w:val="002B4116"/>
    <w:rsid w:val="002B468B"/>
    <w:rsid w:val="002C6173"/>
    <w:rsid w:val="002C6F77"/>
    <w:rsid w:val="002D5695"/>
    <w:rsid w:val="002D6C21"/>
    <w:rsid w:val="002E015C"/>
    <w:rsid w:val="002E4374"/>
    <w:rsid w:val="002F1D25"/>
    <w:rsid w:val="002F1ED8"/>
    <w:rsid w:val="002F458A"/>
    <w:rsid w:val="002F4F90"/>
    <w:rsid w:val="003010CD"/>
    <w:rsid w:val="00305046"/>
    <w:rsid w:val="00305DA9"/>
    <w:rsid w:val="00305FA1"/>
    <w:rsid w:val="003107B3"/>
    <w:rsid w:val="00311A9D"/>
    <w:rsid w:val="00315FD3"/>
    <w:rsid w:val="0032003C"/>
    <w:rsid w:val="00321461"/>
    <w:rsid w:val="00323E6F"/>
    <w:rsid w:val="00326D19"/>
    <w:rsid w:val="00327183"/>
    <w:rsid w:val="00327A95"/>
    <w:rsid w:val="00330688"/>
    <w:rsid w:val="00334A8D"/>
    <w:rsid w:val="003376ED"/>
    <w:rsid w:val="00340EFD"/>
    <w:rsid w:val="00342EEB"/>
    <w:rsid w:val="00347D2E"/>
    <w:rsid w:val="00351E7F"/>
    <w:rsid w:val="0035311F"/>
    <w:rsid w:val="003565DC"/>
    <w:rsid w:val="00361E57"/>
    <w:rsid w:val="003625D0"/>
    <w:rsid w:val="00364E9D"/>
    <w:rsid w:val="00365F00"/>
    <w:rsid w:val="0036748D"/>
    <w:rsid w:val="00375799"/>
    <w:rsid w:val="003914E8"/>
    <w:rsid w:val="00393032"/>
    <w:rsid w:val="003945D6"/>
    <w:rsid w:val="00397B93"/>
    <w:rsid w:val="003A3B7F"/>
    <w:rsid w:val="003A4303"/>
    <w:rsid w:val="003A4887"/>
    <w:rsid w:val="003A6C50"/>
    <w:rsid w:val="003A726E"/>
    <w:rsid w:val="003B3164"/>
    <w:rsid w:val="003C0768"/>
    <w:rsid w:val="003C7C88"/>
    <w:rsid w:val="003D33B2"/>
    <w:rsid w:val="003D3760"/>
    <w:rsid w:val="003D4B60"/>
    <w:rsid w:val="003E1A3E"/>
    <w:rsid w:val="003E5C8C"/>
    <w:rsid w:val="003E7F87"/>
    <w:rsid w:val="003F24C1"/>
    <w:rsid w:val="003F5903"/>
    <w:rsid w:val="003F649C"/>
    <w:rsid w:val="003F7DD4"/>
    <w:rsid w:val="00410552"/>
    <w:rsid w:val="0041319F"/>
    <w:rsid w:val="0041703A"/>
    <w:rsid w:val="00420142"/>
    <w:rsid w:val="00420943"/>
    <w:rsid w:val="00421089"/>
    <w:rsid w:val="004212B2"/>
    <w:rsid w:val="00424B7B"/>
    <w:rsid w:val="0042750D"/>
    <w:rsid w:val="004276DD"/>
    <w:rsid w:val="0043327B"/>
    <w:rsid w:val="00436215"/>
    <w:rsid w:val="004376A2"/>
    <w:rsid w:val="004402C8"/>
    <w:rsid w:val="00442229"/>
    <w:rsid w:val="004423DC"/>
    <w:rsid w:val="00451F41"/>
    <w:rsid w:val="00452235"/>
    <w:rsid w:val="00452B29"/>
    <w:rsid w:val="0045438C"/>
    <w:rsid w:val="00455A7E"/>
    <w:rsid w:val="00460107"/>
    <w:rsid w:val="004611BE"/>
    <w:rsid w:val="00464B6D"/>
    <w:rsid w:val="0046762F"/>
    <w:rsid w:val="00470A06"/>
    <w:rsid w:val="00471B08"/>
    <w:rsid w:val="00484508"/>
    <w:rsid w:val="004872F1"/>
    <w:rsid w:val="00487355"/>
    <w:rsid w:val="004875CC"/>
    <w:rsid w:val="00487F7C"/>
    <w:rsid w:val="00491826"/>
    <w:rsid w:val="00492AC4"/>
    <w:rsid w:val="004932A4"/>
    <w:rsid w:val="0049403C"/>
    <w:rsid w:val="0049504A"/>
    <w:rsid w:val="00496A1A"/>
    <w:rsid w:val="00496D28"/>
    <w:rsid w:val="004B12B5"/>
    <w:rsid w:val="004B742C"/>
    <w:rsid w:val="004B7E28"/>
    <w:rsid w:val="004C21C6"/>
    <w:rsid w:val="004C3EDE"/>
    <w:rsid w:val="004C555F"/>
    <w:rsid w:val="004C7083"/>
    <w:rsid w:val="004D1B9C"/>
    <w:rsid w:val="004E0B24"/>
    <w:rsid w:val="004E1EE4"/>
    <w:rsid w:val="004E3C10"/>
    <w:rsid w:val="004E4899"/>
    <w:rsid w:val="004E4AC2"/>
    <w:rsid w:val="004F4023"/>
    <w:rsid w:val="004F51E8"/>
    <w:rsid w:val="004F5AC5"/>
    <w:rsid w:val="00507F2B"/>
    <w:rsid w:val="00512643"/>
    <w:rsid w:val="005145B2"/>
    <w:rsid w:val="0052640E"/>
    <w:rsid w:val="00526B51"/>
    <w:rsid w:val="00527F58"/>
    <w:rsid w:val="00530607"/>
    <w:rsid w:val="00533B52"/>
    <w:rsid w:val="005420D8"/>
    <w:rsid w:val="0054335E"/>
    <w:rsid w:val="0054705A"/>
    <w:rsid w:val="00551291"/>
    <w:rsid w:val="005524F2"/>
    <w:rsid w:val="005537CA"/>
    <w:rsid w:val="005538B6"/>
    <w:rsid w:val="00556114"/>
    <w:rsid w:val="00563553"/>
    <w:rsid w:val="00565878"/>
    <w:rsid w:val="00574116"/>
    <w:rsid w:val="0057686F"/>
    <w:rsid w:val="00580884"/>
    <w:rsid w:val="00581895"/>
    <w:rsid w:val="00583BBE"/>
    <w:rsid w:val="00594E2E"/>
    <w:rsid w:val="005973AD"/>
    <w:rsid w:val="005A0757"/>
    <w:rsid w:val="005A2D86"/>
    <w:rsid w:val="005A5341"/>
    <w:rsid w:val="005B4079"/>
    <w:rsid w:val="005B700B"/>
    <w:rsid w:val="005B7653"/>
    <w:rsid w:val="005B7A86"/>
    <w:rsid w:val="005C1C0B"/>
    <w:rsid w:val="005C2252"/>
    <w:rsid w:val="005C4ED7"/>
    <w:rsid w:val="005C5774"/>
    <w:rsid w:val="005E4F0F"/>
    <w:rsid w:val="005E5982"/>
    <w:rsid w:val="005E6A9C"/>
    <w:rsid w:val="005F0922"/>
    <w:rsid w:val="005F222F"/>
    <w:rsid w:val="005F3844"/>
    <w:rsid w:val="005F3F3E"/>
    <w:rsid w:val="005F666C"/>
    <w:rsid w:val="00601856"/>
    <w:rsid w:val="00601BFD"/>
    <w:rsid w:val="00602DF8"/>
    <w:rsid w:val="00603FEB"/>
    <w:rsid w:val="00610F74"/>
    <w:rsid w:val="00611696"/>
    <w:rsid w:val="00611882"/>
    <w:rsid w:val="0061230D"/>
    <w:rsid w:val="00621D0D"/>
    <w:rsid w:val="006344D3"/>
    <w:rsid w:val="0063500A"/>
    <w:rsid w:val="006413B5"/>
    <w:rsid w:val="00646571"/>
    <w:rsid w:val="00646855"/>
    <w:rsid w:val="00647E9E"/>
    <w:rsid w:val="006522FE"/>
    <w:rsid w:val="00652391"/>
    <w:rsid w:val="006632F4"/>
    <w:rsid w:val="00665B2B"/>
    <w:rsid w:val="00665C65"/>
    <w:rsid w:val="00667407"/>
    <w:rsid w:val="006764FE"/>
    <w:rsid w:val="006771EF"/>
    <w:rsid w:val="00680065"/>
    <w:rsid w:val="00685424"/>
    <w:rsid w:val="00686109"/>
    <w:rsid w:val="00687A96"/>
    <w:rsid w:val="0069096A"/>
    <w:rsid w:val="00697811"/>
    <w:rsid w:val="006A36DA"/>
    <w:rsid w:val="006A3D48"/>
    <w:rsid w:val="006A68CA"/>
    <w:rsid w:val="006B16AC"/>
    <w:rsid w:val="006B5117"/>
    <w:rsid w:val="006B65DB"/>
    <w:rsid w:val="006B6C1C"/>
    <w:rsid w:val="006B7420"/>
    <w:rsid w:val="006C0D0D"/>
    <w:rsid w:val="006C22A6"/>
    <w:rsid w:val="006C2B3A"/>
    <w:rsid w:val="006C4049"/>
    <w:rsid w:val="006C60EA"/>
    <w:rsid w:val="006D42F5"/>
    <w:rsid w:val="006D4366"/>
    <w:rsid w:val="006D74DB"/>
    <w:rsid w:val="006E1190"/>
    <w:rsid w:val="006E4F1C"/>
    <w:rsid w:val="006E7149"/>
    <w:rsid w:val="006F128C"/>
    <w:rsid w:val="006F4BC3"/>
    <w:rsid w:val="0070271C"/>
    <w:rsid w:val="00703372"/>
    <w:rsid w:val="00710097"/>
    <w:rsid w:val="007105F9"/>
    <w:rsid w:val="00710F0F"/>
    <w:rsid w:val="0071305D"/>
    <w:rsid w:val="0071734B"/>
    <w:rsid w:val="00717F15"/>
    <w:rsid w:val="007200CC"/>
    <w:rsid w:val="00723444"/>
    <w:rsid w:val="007252D1"/>
    <w:rsid w:val="0072707D"/>
    <w:rsid w:val="0073693E"/>
    <w:rsid w:val="00736EB0"/>
    <w:rsid w:val="007422E9"/>
    <w:rsid w:val="007478CA"/>
    <w:rsid w:val="00757D03"/>
    <w:rsid w:val="00761FD2"/>
    <w:rsid w:val="007638B7"/>
    <w:rsid w:val="007643A2"/>
    <w:rsid w:val="00766C59"/>
    <w:rsid w:val="00772AA7"/>
    <w:rsid w:val="007732A9"/>
    <w:rsid w:val="007750EF"/>
    <w:rsid w:val="00776759"/>
    <w:rsid w:val="00780DB1"/>
    <w:rsid w:val="00782C03"/>
    <w:rsid w:val="00784C4A"/>
    <w:rsid w:val="007855FF"/>
    <w:rsid w:val="007906B7"/>
    <w:rsid w:val="007A0BEB"/>
    <w:rsid w:val="007A142E"/>
    <w:rsid w:val="007B11E6"/>
    <w:rsid w:val="007B19BC"/>
    <w:rsid w:val="007B1D35"/>
    <w:rsid w:val="007B34D7"/>
    <w:rsid w:val="007B5072"/>
    <w:rsid w:val="007B55D9"/>
    <w:rsid w:val="007B676D"/>
    <w:rsid w:val="007B7F38"/>
    <w:rsid w:val="007C33BF"/>
    <w:rsid w:val="007C3537"/>
    <w:rsid w:val="007C356A"/>
    <w:rsid w:val="007C4C21"/>
    <w:rsid w:val="007D0E60"/>
    <w:rsid w:val="007D33A4"/>
    <w:rsid w:val="007D3FF0"/>
    <w:rsid w:val="007D4787"/>
    <w:rsid w:val="007D4882"/>
    <w:rsid w:val="007D7061"/>
    <w:rsid w:val="007E0043"/>
    <w:rsid w:val="007E2102"/>
    <w:rsid w:val="007E71F9"/>
    <w:rsid w:val="007F219D"/>
    <w:rsid w:val="007F2520"/>
    <w:rsid w:val="007F26FE"/>
    <w:rsid w:val="007F3414"/>
    <w:rsid w:val="007F5695"/>
    <w:rsid w:val="007F6F7B"/>
    <w:rsid w:val="0080644D"/>
    <w:rsid w:val="00817840"/>
    <w:rsid w:val="008223D3"/>
    <w:rsid w:val="00830291"/>
    <w:rsid w:val="0083155B"/>
    <w:rsid w:val="00833452"/>
    <w:rsid w:val="00834B8C"/>
    <w:rsid w:val="00840B2D"/>
    <w:rsid w:val="00847126"/>
    <w:rsid w:val="008521FA"/>
    <w:rsid w:val="00855735"/>
    <w:rsid w:val="00857FF3"/>
    <w:rsid w:val="0086063E"/>
    <w:rsid w:val="00862D94"/>
    <w:rsid w:val="008769D0"/>
    <w:rsid w:val="00882212"/>
    <w:rsid w:val="0088331E"/>
    <w:rsid w:val="00885321"/>
    <w:rsid w:val="00885838"/>
    <w:rsid w:val="008911F5"/>
    <w:rsid w:val="008918D6"/>
    <w:rsid w:val="0089266B"/>
    <w:rsid w:val="008A56DF"/>
    <w:rsid w:val="008A63D3"/>
    <w:rsid w:val="008B3D22"/>
    <w:rsid w:val="008B5B44"/>
    <w:rsid w:val="008C0F77"/>
    <w:rsid w:val="008C58EF"/>
    <w:rsid w:val="008D410F"/>
    <w:rsid w:val="008E64A3"/>
    <w:rsid w:val="008E7A28"/>
    <w:rsid w:val="008E7C75"/>
    <w:rsid w:val="008F16D6"/>
    <w:rsid w:val="008F70CF"/>
    <w:rsid w:val="00900A34"/>
    <w:rsid w:val="00902D78"/>
    <w:rsid w:val="00904B5B"/>
    <w:rsid w:val="009064D6"/>
    <w:rsid w:val="00907F5E"/>
    <w:rsid w:val="00911F6B"/>
    <w:rsid w:val="00912A3B"/>
    <w:rsid w:val="0091433E"/>
    <w:rsid w:val="00914CB6"/>
    <w:rsid w:val="00915199"/>
    <w:rsid w:val="00917372"/>
    <w:rsid w:val="009236B2"/>
    <w:rsid w:val="0092691B"/>
    <w:rsid w:val="0093102A"/>
    <w:rsid w:val="0093174A"/>
    <w:rsid w:val="00932200"/>
    <w:rsid w:val="00934230"/>
    <w:rsid w:val="00934AD3"/>
    <w:rsid w:val="009362BF"/>
    <w:rsid w:val="00945B37"/>
    <w:rsid w:val="00945D6D"/>
    <w:rsid w:val="00951A7C"/>
    <w:rsid w:val="00952101"/>
    <w:rsid w:val="00953D24"/>
    <w:rsid w:val="0095568B"/>
    <w:rsid w:val="009600BD"/>
    <w:rsid w:val="00961F5D"/>
    <w:rsid w:val="009638EF"/>
    <w:rsid w:val="00966163"/>
    <w:rsid w:val="0097324B"/>
    <w:rsid w:val="009809C0"/>
    <w:rsid w:val="00995430"/>
    <w:rsid w:val="00995462"/>
    <w:rsid w:val="00996C7E"/>
    <w:rsid w:val="009970C8"/>
    <w:rsid w:val="009A01DF"/>
    <w:rsid w:val="009A0C8F"/>
    <w:rsid w:val="009A2215"/>
    <w:rsid w:val="009A2516"/>
    <w:rsid w:val="009A4D80"/>
    <w:rsid w:val="009A6032"/>
    <w:rsid w:val="009A6F92"/>
    <w:rsid w:val="009B58C9"/>
    <w:rsid w:val="009C0A3F"/>
    <w:rsid w:val="009C543B"/>
    <w:rsid w:val="009C6E2E"/>
    <w:rsid w:val="009D0EE8"/>
    <w:rsid w:val="009D58A1"/>
    <w:rsid w:val="009E0B93"/>
    <w:rsid w:val="009E386C"/>
    <w:rsid w:val="009E6438"/>
    <w:rsid w:val="009E6CDE"/>
    <w:rsid w:val="009E72BC"/>
    <w:rsid w:val="009E75B0"/>
    <w:rsid w:val="009F1F75"/>
    <w:rsid w:val="00A002C3"/>
    <w:rsid w:val="00A01732"/>
    <w:rsid w:val="00A0445E"/>
    <w:rsid w:val="00A0558F"/>
    <w:rsid w:val="00A06F62"/>
    <w:rsid w:val="00A1292D"/>
    <w:rsid w:val="00A15412"/>
    <w:rsid w:val="00A21317"/>
    <w:rsid w:val="00A24267"/>
    <w:rsid w:val="00A25FD9"/>
    <w:rsid w:val="00A26092"/>
    <w:rsid w:val="00A31D4A"/>
    <w:rsid w:val="00A36DE2"/>
    <w:rsid w:val="00A41188"/>
    <w:rsid w:val="00A41EA3"/>
    <w:rsid w:val="00A422E8"/>
    <w:rsid w:val="00A42627"/>
    <w:rsid w:val="00A43412"/>
    <w:rsid w:val="00A50661"/>
    <w:rsid w:val="00A5351A"/>
    <w:rsid w:val="00A55735"/>
    <w:rsid w:val="00A55872"/>
    <w:rsid w:val="00A560ED"/>
    <w:rsid w:val="00A61620"/>
    <w:rsid w:val="00A629A7"/>
    <w:rsid w:val="00A655E7"/>
    <w:rsid w:val="00A6623D"/>
    <w:rsid w:val="00A700F6"/>
    <w:rsid w:val="00A73567"/>
    <w:rsid w:val="00A738B9"/>
    <w:rsid w:val="00A73A8F"/>
    <w:rsid w:val="00A74581"/>
    <w:rsid w:val="00A76688"/>
    <w:rsid w:val="00A7721B"/>
    <w:rsid w:val="00A878A2"/>
    <w:rsid w:val="00A9093E"/>
    <w:rsid w:val="00AA2DDA"/>
    <w:rsid w:val="00AB15DF"/>
    <w:rsid w:val="00AC0BCF"/>
    <w:rsid w:val="00AC48B8"/>
    <w:rsid w:val="00AC664C"/>
    <w:rsid w:val="00AC7535"/>
    <w:rsid w:val="00AD109B"/>
    <w:rsid w:val="00AE07D8"/>
    <w:rsid w:val="00AE39FD"/>
    <w:rsid w:val="00AE789A"/>
    <w:rsid w:val="00AF65C2"/>
    <w:rsid w:val="00B00A96"/>
    <w:rsid w:val="00B03B7C"/>
    <w:rsid w:val="00B0413F"/>
    <w:rsid w:val="00B04AE3"/>
    <w:rsid w:val="00B04B8E"/>
    <w:rsid w:val="00B05002"/>
    <w:rsid w:val="00B051AB"/>
    <w:rsid w:val="00B10F86"/>
    <w:rsid w:val="00B16221"/>
    <w:rsid w:val="00B213B4"/>
    <w:rsid w:val="00B21DFF"/>
    <w:rsid w:val="00B2725C"/>
    <w:rsid w:val="00B2798D"/>
    <w:rsid w:val="00B37ED0"/>
    <w:rsid w:val="00B40DA9"/>
    <w:rsid w:val="00B41D05"/>
    <w:rsid w:val="00B42236"/>
    <w:rsid w:val="00B4309B"/>
    <w:rsid w:val="00B44A0E"/>
    <w:rsid w:val="00B602D1"/>
    <w:rsid w:val="00B6272E"/>
    <w:rsid w:val="00B64182"/>
    <w:rsid w:val="00B67731"/>
    <w:rsid w:val="00B67894"/>
    <w:rsid w:val="00B7221F"/>
    <w:rsid w:val="00B74AEC"/>
    <w:rsid w:val="00B75512"/>
    <w:rsid w:val="00B77822"/>
    <w:rsid w:val="00B816A6"/>
    <w:rsid w:val="00B81A6F"/>
    <w:rsid w:val="00B852D5"/>
    <w:rsid w:val="00B8609A"/>
    <w:rsid w:val="00B869C9"/>
    <w:rsid w:val="00B86E2E"/>
    <w:rsid w:val="00B915B8"/>
    <w:rsid w:val="00B94765"/>
    <w:rsid w:val="00B95825"/>
    <w:rsid w:val="00B976FC"/>
    <w:rsid w:val="00B97D61"/>
    <w:rsid w:val="00BA5CA6"/>
    <w:rsid w:val="00BB2379"/>
    <w:rsid w:val="00BB706F"/>
    <w:rsid w:val="00BC0404"/>
    <w:rsid w:val="00BC1EAB"/>
    <w:rsid w:val="00BC5623"/>
    <w:rsid w:val="00BD1490"/>
    <w:rsid w:val="00BD3AEC"/>
    <w:rsid w:val="00BD4035"/>
    <w:rsid w:val="00BE12E8"/>
    <w:rsid w:val="00BE213D"/>
    <w:rsid w:val="00BE2EDC"/>
    <w:rsid w:val="00BE3056"/>
    <w:rsid w:val="00BF0FC7"/>
    <w:rsid w:val="00BF1FAC"/>
    <w:rsid w:val="00BF453C"/>
    <w:rsid w:val="00C00F49"/>
    <w:rsid w:val="00C05ABF"/>
    <w:rsid w:val="00C063D7"/>
    <w:rsid w:val="00C06829"/>
    <w:rsid w:val="00C1321B"/>
    <w:rsid w:val="00C2506F"/>
    <w:rsid w:val="00C26B0B"/>
    <w:rsid w:val="00C33BC3"/>
    <w:rsid w:val="00C34770"/>
    <w:rsid w:val="00C3727A"/>
    <w:rsid w:val="00C37D01"/>
    <w:rsid w:val="00C42120"/>
    <w:rsid w:val="00C433C7"/>
    <w:rsid w:val="00C43896"/>
    <w:rsid w:val="00C46AD0"/>
    <w:rsid w:val="00C509AC"/>
    <w:rsid w:val="00C61CD0"/>
    <w:rsid w:val="00C63297"/>
    <w:rsid w:val="00C66328"/>
    <w:rsid w:val="00C67DE1"/>
    <w:rsid w:val="00C70AE8"/>
    <w:rsid w:val="00C710B1"/>
    <w:rsid w:val="00C7377F"/>
    <w:rsid w:val="00C75BA6"/>
    <w:rsid w:val="00C77F5D"/>
    <w:rsid w:val="00C80C7A"/>
    <w:rsid w:val="00C82F8B"/>
    <w:rsid w:val="00C855E3"/>
    <w:rsid w:val="00C86C27"/>
    <w:rsid w:val="00C93751"/>
    <w:rsid w:val="00C9694F"/>
    <w:rsid w:val="00C97DD7"/>
    <w:rsid w:val="00C97EE1"/>
    <w:rsid w:val="00CA4D0E"/>
    <w:rsid w:val="00CA611E"/>
    <w:rsid w:val="00CA7E00"/>
    <w:rsid w:val="00CB2978"/>
    <w:rsid w:val="00CC493B"/>
    <w:rsid w:val="00CC579B"/>
    <w:rsid w:val="00CC71BE"/>
    <w:rsid w:val="00CD1E5B"/>
    <w:rsid w:val="00CD3B65"/>
    <w:rsid w:val="00CD4C3E"/>
    <w:rsid w:val="00CD51B6"/>
    <w:rsid w:val="00CD71B7"/>
    <w:rsid w:val="00CE4E0F"/>
    <w:rsid w:val="00CE62EE"/>
    <w:rsid w:val="00CF2412"/>
    <w:rsid w:val="00CF4698"/>
    <w:rsid w:val="00D039D4"/>
    <w:rsid w:val="00D03AAE"/>
    <w:rsid w:val="00D244A4"/>
    <w:rsid w:val="00D245D2"/>
    <w:rsid w:val="00D24996"/>
    <w:rsid w:val="00D26E4F"/>
    <w:rsid w:val="00D30972"/>
    <w:rsid w:val="00D31A82"/>
    <w:rsid w:val="00D3505C"/>
    <w:rsid w:val="00D36312"/>
    <w:rsid w:val="00D36AEB"/>
    <w:rsid w:val="00D37F2C"/>
    <w:rsid w:val="00D4034D"/>
    <w:rsid w:val="00D408EE"/>
    <w:rsid w:val="00D446BF"/>
    <w:rsid w:val="00D47FFB"/>
    <w:rsid w:val="00D553C4"/>
    <w:rsid w:val="00D55D06"/>
    <w:rsid w:val="00D62B6E"/>
    <w:rsid w:val="00D67865"/>
    <w:rsid w:val="00D704CA"/>
    <w:rsid w:val="00D71357"/>
    <w:rsid w:val="00D73D80"/>
    <w:rsid w:val="00D80023"/>
    <w:rsid w:val="00D83F76"/>
    <w:rsid w:val="00D84F6B"/>
    <w:rsid w:val="00D858D7"/>
    <w:rsid w:val="00D9186F"/>
    <w:rsid w:val="00D94911"/>
    <w:rsid w:val="00D94BAE"/>
    <w:rsid w:val="00D9574F"/>
    <w:rsid w:val="00DA0364"/>
    <w:rsid w:val="00DA2610"/>
    <w:rsid w:val="00DA30E8"/>
    <w:rsid w:val="00DA65BF"/>
    <w:rsid w:val="00DB1389"/>
    <w:rsid w:val="00DB3A80"/>
    <w:rsid w:val="00DB65FB"/>
    <w:rsid w:val="00DB72E0"/>
    <w:rsid w:val="00DC1155"/>
    <w:rsid w:val="00DC195F"/>
    <w:rsid w:val="00DC2073"/>
    <w:rsid w:val="00DD3E8C"/>
    <w:rsid w:val="00DD6D5A"/>
    <w:rsid w:val="00DE11E6"/>
    <w:rsid w:val="00DE3143"/>
    <w:rsid w:val="00DE37C7"/>
    <w:rsid w:val="00DE3BA4"/>
    <w:rsid w:val="00DE3DDC"/>
    <w:rsid w:val="00DF5B76"/>
    <w:rsid w:val="00DF62BF"/>
    <w:rsid w:val="00E00C2E"/>
    <w:rsid w:val="00E0214C"/>
    <w:rsid w:val="00E05749"/>
    <w:rsid w:val="00E14D90"/>
    <w:rsid w:val="00E1510B"/>
    <w:rsid w:val="00E162F7"/>
    <w:rsid w:val="00E3323C"/>
    <w:rsid w:val="00E36A6C"/>
    <w:rsid w:val="00E52747"/>
    <w:rsid w:val="00E56937"/>
    <w:rsid w:val="00E579AE"/>
    <w:rsid w:val="00E63150"/>
    <w:rsid w:val="00E653B9"/>
    <w:rsid w:val="00E702F6"/>
    <w:rsid w:val="00E70F0B"/>
    <w:rsid w:val="00E7124C"/>
    <w:rsid w:val="00E716AE"/>
    <w:rsid w:val="00E7280B"/>
    <w:rsid w:val="00E73EC6"/>
    <w:rsid w:val="00E74F8E"/>
    <w:rsid w:val="00E75649"/>
    <w:rsid w:val="00E800EC"/>
    <w:rsid w:val="00E876E9"/>
    <w:rsid w:val="00E8795F"/>
    <w:rsid w:val="00E90334"/>
    <w:rsid w:val="00E93CC4"/>
    <w:rsid w:val="00E95036"/>
    <w:rsid w:val="00E95505"/>
    <w:rsid w:val="00E958BC"/>
    <w:rsid w:val="00E96800"/>
    <w:rsid w:val="00EA045B"/>
    <w:rsid w:val="00EA18B7"/>
    <w:rsid w:val="00EA2E8F"/>
    <w:rsid w:val="00EA3EF3"/>
    <w:rsid w:val="00EA4B83"/>
    <w:rsid w:val="00EB06CE"/>
    <w:rsid w:val="00EC2705"/>
    <w:rsid w:val="00ED2804"/>
    <w:rsid w:val="00ED3951"/>
    <w:rsid w:val="00ED4EC0"/>
    <w:rsid w:val="00EE1EFA"/>
    <w:rsid w:val="00EE5617"/>
    <w:rsid w:val="00EE59E8"/>
    <w:rsid w:val="00EE6243"/>
    <w:rsid w:val="00EE76BD"/>
    <w:rsid w:val="00EF098A"/>
    <w:rsid w:val="00EF1BF6"/>
    <w:rsid w:val="00F00506"/>
    <w:rsid w:val="00F05419"/>
    <w:rsid w:val="00F073BB"/>
    <w:rsid w:val="00F10870"/>
    <w:rsid w:val="00F131EF"/>
    <w:rsid w:val="00F139A2"/>
    <w:rsid w:val="00F16366"/>
    <w:rsid w:val="00F21644"/>
    <w:rsid w:val="00F24983"/>
    <w:rsid w:val="00F31E95"/>
    <w:rsid w:val="00F40318"/>
    <w:rsid w:val="00F44161"/>
    <w:rsid w:val="00F44D08"/>
    <w:rsid w:val="00F45590"/>
    <w:rsid w:val="00F51C8A"/>
    <w:rsid w:val="00F52317"/>
    <w:rsid w:val="00F52CA7"/>
    <w:rsid w:val="00F56B0A"/>
    <w:rsid w:val="00F6188A"/>
    <w:rsid w:val="00F61E63"/>
    <w:rsid w:val="00F62C19"/>
    <w:rsid w:val="00F646D5"/>
    <w:rsid w:val="00F64DBD"/>
    <w:rsid w:val="00F7058C"/>
    <w:rsid w:val="00F7287A"/>
    <w:rsid w:val="00F74685"/>
    <w:rsid w:val="00F74BE9"/>
    <w:rsid w:val="00F75F91"/>
    <w:rsid w:val="00F82E1C"/>
    <w:rsid w:val="00F843E3"/>
    <w:rsid w:val="00F87BC4"/>
    <w:rsid w:val="00F93270"/>
    <w:rsid w:val="00FA0078"/>
    <w:rsid w:val="00FA1300"/>
    <w:rsid w:val="00FA3684"/>
    <w:rsid w:val="00FA6A99"/>
    <w:rsid w:val="00FB0A80"/>
    <w:rsid w:val="00FB2C74"/>
    <w:rsid w:val="00FB577A"/>
    <w:rsid w:val="00FC37D7"/>
    <w:rsid w:val="00FC4A2E"/>
    <w:rsid w:val="00FD25A7"/>
    <w:rsid w:val="00FD44AB"/>
    <w:rsid w:val="00FD49D0"/>
    <w:rsid w:val="00FD4F57"/>
    <w:rsid w:val="00FD5F73"/>
    <w:rsid w:val="00FD6C81"/>
    <w:rsid w:val="00FD7D34"/>
    <w:rsid w:val="00FE0780"/>
    <w:rsid w:val="00FE1D19"/>
    <w:rsid w:val="00FE208B"/>
    <w:rsid w:val="00FE5736"/>
    <w:rsid w:val="00FF54D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7946B"/>
  <w15:docId w15:val="{26A4C2C9-E362-4D49-85CD-49D8A0F6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qFormat/>
    <w:rsid w:val="001455F1"/>
    <w:pPr>
      <w:suppressAutoHyphens w:val="0"/>
      <w:jc w:val="center"/>
    </w:pPr>
    <w:rPr>
      <w:b/>
      <w:bCs/>
      <w:kern w:val="28"/>
      <w:sz w:val="32"/>
      <w:szCs w:val="32"/>
    </w:rPr>
  </w:style>
  <w:style w:type="character" w:customStyle="1" w:styleId="TitreCar">
    <w:name w:val="Titre Car"/>
    <w:basedOn w:val="Policepardfaut"/>
    <w:link w:val="Titre"/>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aliases w:val="Puces,References,- List tir,liste 1,puce 1,Paragraphe  revu,List Paragraph,Puces 1,Desmond 2,List Paragraph (numbered (a)),texte de base,Puce focus,List Paragraph Char Char,Párrafo de lista1,Bullet 1,Premier,itens,Bullets,Bullet L1,1"/>
    <w:basedOn w:val="Normal"/>
    <w:link w:val="ParagraphedelisteCar"/>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semiHidden/>
    <w:unhideWhenUsed/>
    <w:rsid w:val="00FD6C81"/>
    <w:pPr>
      <w:spacing w:after="0" w:line="240" w:lineRule="auto"/>
    </w:pPr>
  </w:style>
  <w:style w:type="character" w:customStyle="1" w:styleId="NotedebasdepageCar">
    <w:name w:val="Note de bas de page Car"/>
    <w:basedOn w:val="Policepardfaut"/>
    <w:link w:val="Notedebasdepage"/>
    <w:uiPriority w:val="99"/>
    <w:semiHidden/>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customStyle="1" w:styleId="st">
    <w:name w:val="st"/>
    <w:basedOn w:val="Policepardfaut"/>
    <w:rsid w:val="0006004B"/>
  </w:style>
  <w:style w:type="paragraph" w:customStyle="1" w:styleId="yiv1876172311msonormal">
    <w:name w:val="yiv1876172311msonormal"/>
    <w:basedOn w:val="Normal"/>
    <w:rsid w:val="00A42627"/>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fr-FR"/>
    </w:rPr>
  </w:style>
  <w:style w:type="character" w:customStyle="1" w:styleId="ParagraphedelisteCar">
    <w:name w:val="Paragraphe de liste Car"/>
    <w:aliases w:val="Puces Car,References Car,- List tir Car,liste 1 Car,puce 1 Car,Paragraphe  revu Car,List Paragraph Car,Puces 1 Car,Desmond 2 Car,List Paragraph (numbered (a)) Car,texte de base Car,Puce focus Car,List Paragraph Char Char Car"/>
    <w:link w:val="Paragraphedeliste"/>
    <w:uiPriority w:val="34"/>
    <w:qFormat/>
    <w:locked/>
    <w:rsid w:val="00275132"/>
    <w:rPr>
      <w:rFonts w:ascii="Arial" w:hAnsi="Arial"/>
      <w:sz w:val="20"/>
      <w:szCs w:val="20"/>
    </w:rPr>
  </w:style>
  <w:style w:type="paragraph" w:customStyle="1" w:styleId="yiv6831902722msonormal">
    <w:name w:val="yiv6831902722msonormal"/>
    <w:basedOn w:val="Normal"/>
    <w:rsid w:val="00275132"/>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fr-FR"/>
    </w:rPr>
  </w:style>
  <w:style w:type="paragraph" w:customStyle="1" w:styleId="yiv6831902722msolistparagraph">
    <w:name w:val="yiv6831902722msolistparagraph"/>
    <w:basedOn w:val="Normal"/>
    <w:rsid w:val="00275132"/>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fr-FR"/>
    </w:rPr>
  </w:style>
  <w:style w:type="character" w:styleId="Marquedecommentaire">
    <w:name w:val="annotation reference"/>
    <w:basedOn w:val="Policepardfaut"/>
    <w:uiPriority w:val="99"/>
    <w:semiHidden/>
    <w:unhideWhenUsed/>
    <w:rsid w:val="001B320F"/>
    <w:rPr>
      <w:sz w:val="16"/>
      <w:szCs w:val="16"/>
    </w:rPr>
  </w:style>
  <w:style w:type="paragraph" w:styleId="Commentaire">
    <w:name w:val="annotation text"/>
    <w:basedOn w:val="Normal"/>
    <w:link w:val="CommentaireCar"/>
    <w:uiPriority w:val="99"/>
    <w:semiHidden/>
    <w:unhideWhenUsed/>
    <w:rsid w:val="001B320F"/>
    <w:pPr>
      <w:spacing w:line="240" w:lineRule="auto"/>
    </w:pPr>
  </w:style>
  <w:style w:type="character" w:customStyle="1" w:styleId="CommentaireCar">
    <w:name w:val="Commentaire Car"/>
    <w:basedOn w:val="Policepardfaut"/>
    <w:link w:val="Commentaire"/>
    <w:uiPriority w:val="99"/>
    <w:semiHidden/>
    <w:rsid w:val="001B320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B320F"/>
    <w:rPr>
      <w:b/>
      <w:bCs/>
    </w:rPr>
  </w:style>
  <w:style w:type="character" w:customStyle="1" w:styleId="ObjetducommentaireCar">
    <w:name w:val="Objet du commentaire Car"/>
    <w:basedOn w:val="CommentaireCar"/>
    <w:link w:val="Objetducommentaire"/>
    <w:uiPriority w:val="99"/>
    <w:semiHidden/>
    <w:rsid w:val="001B320F"/>
    <w:rPr>
      <w:rFonts w:ascii="Arial" w:hAnsi="Arial"/>
      <w:b/>
      <w:bCs/>
      <w:sz w:val="20"/>
      <w:szCs w:val="20"/>
    </w:rPr>
  </w:style>
  <w:style w:type="paragraph" w:customStyle="1" w:styleId="ps">
    <w:name w:val="ps"/>
    <w:basedOn w:val="Normal"/>
    <w:rsid w:val="00C82F8B"/>
    <w:pPr>
      <w:keepLines/>
      <w:suppressAutoHyphens w:val="0"/>
      <w:overflowPunct/>
      <w:autoSpaceDE/>
      <w:autoSpaceDN/>
      <w:adjustRightInd/>
      <w:spacing w:before="240" w:after="0" w:line="240" w:lineRule="auto"/>
      <w:ind w:left="709" w:hanging="720"/>
      <w:textAlignment w:val="auto"/>
    </w:pPr>
    <w:rPr>
      <w:rFonts w:ascii="Times New Roman" w:hAnsi="Times New Roman"/>
      <w:sz w:val="24"/>
      <w:szCs w:val="24"/>
      <w:lang w:val="es-ES_tradnl"/>
    </w:rPr>
  </w:style>
  <w:style w:type="paragraph" w:styleId="Rvision">
    <w:name w:val="Revision"/>
    <w:hidden/>
    <w:uiPriority w:val="99"/>
    <w:semiHidden/>
    <w:rsid w:val="00AC7535"/>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700623">
      <w:bodyDiv w:val="1"/>
      <w:marLeft w:val="0"/>
      <w:marRight w:val="0"/>
      <w:marTop w:val="0"/>
      <w:marBottom w:val="0"/>
      <w:divBdr>
        <w:top w:val="none" w:sz="0" w:space="0" w:color="auto"/>
        <w:left w:val="none" w:sz="0" w:space="0" w:color="auto"/>
        <w:bottom w:val="none" w:sz="0" w:space="0" w:color="auto"/>
        <w:right w:val="none" w:sz="0" w:space="0" w:color="auto"/>
      </w:divBdr>
    </w:div>
    <w:div w:id="1192767644">
      <w:bodyDiv w:val="1"/>
      <w:marLeft w:val="0"/>
      <w:marRight w:val="0"/>
      <w:marTop w:val="0"/>
      <w:marBottom w:val="0"/>
      <w:divBdr>
        <w:top w:val="none" w:sz="0" w:space="0" w:color="auto"/>
        <w:left w:val="none" w:sz="0" w:space="0" w:color="auto"/>
        <w:bottom w:val="none" w:sz="0" w:space="0" w:color="auto"/>
        <w:right w:val="none" w:sz="0" w:space="0" w:color="auto"/>
      </w:divBdr>
    </w:div>
    <w:div w:id="1213274809">
      <w:bodyDiv w:val="1"/>
      <w:marLeft w:val="0"/>
      <w:marRight w:val="0"/>
      <w:marTop w:val="0"/>
      <w:marBottom w:val="0"/>
      <w:divBdr>
        <w:top w:val="none" w:sz="0" w:space="0" w:color="auto"/>
        <w:left w:val="none" w:sz="0" w:space="0" w:color="auto"/>
        <w:bottom w:val="none" w:sz="0" w:space="0" w:color="auto"/>
        <w:right w:val="none" w:sz="0" w:space="0" w:color="auto"/>
      </w:divBdr>
    </w:div>
    <w:div w:id="1718623618">
      <w:bodyDiv w:val="1"/>
      <w:marLeft w:val="0"/>
      <w:marRight w:val="0"/>
      <w:marTop w:val="0"/>
      <w:marBottom w:val="0"/>
      <w:divBdr>
        <w:top w:val="none" w:sz="0" w:space="0" w:color="auto"/>
        <w:left w:val="none" w:sz="0" w:space="0" w:color="auto"/>
        <w:bottom w:val="none" w:sz="0" w:space="0" w:color="auto"/>
        <w:right w:val="none" w:sz="0" w:space="0" w:color="auto"/>
      </w:divBdr>
    </w:div>
    <w:div w:id="1907689822">
      <w:bodyDiv w:val="1"/>
      <w:marLeft w:val="0"/>
      <w:marRight w:val="0"/>
      <w:marTop w:val="0"/>
      <w:marBottom w:val="0"/>
      <w:divBdr>
        <w:top w:val="none" w:sz="0" w:space="0" w:color="auto"/>
        <w:left w:val="none" w:sz="0" w:space="0" w:color="auto"/>
        <w:bottom w:val="none" w:sz="0" w:space="0" w:color="auto"/>
        <w:right w:val="none" w:sz="0" w:space="0" w:color="auto"/>
      </w:divBdr>
    </w:div>
    <w:div w:id="20512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worldbank.org/debar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idina9@yahoo.fr" TargetMode="Externa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f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BB50-505B-4C31-9C13-A023456E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3259</Words>
  <Characters>17930</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Utilisateur Windows</cp:lastModifiedBy>
  <cp:revision>2</cp:revision>
  <cp:lastPrinted>2022-07-20T11:16:00Z</cp:lastPrinted>
  <dcterms:created xsi:type="dcterms:W3CDTF">2022-07-25T15:33:00Z</dcterms:created>
  <dcterms:modified xsi:type="dcterms:W3CDTF">2022-07-25T15:33:00Z</dcterms:modified>
</cp:coreProperties>
</file>